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ENORM_STATUS_REGL"/>
    <w:bookmarkStart w:id="1" w:name="_MON_1582442556"/>
    <w:bookmarkEnd w:id="1"/>
    <w:p w:rsidR="00F7153A" w:rsidRDefault="00CD1C5F">
      <w:pPr>
        <w:pStyle w:val="Dokumentstatus"/>
      </w:pPr>
      <w:r>
        <w:object w:dxaOrig="12602" w:dyaOrig="576" w14:anchorId="5B81C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0pt;height:27.75pt" o:ole="">
            <v:imagedata r:id="rId9" o:title=""/>
          </v:shape>
          <o:OLEObject Type="Embed" ProgID="Word.Document.12" ShapeID="_x0000_i1025" DrawAspect="Content" ObjectID="_1586769160" r:id="rId10">
            <o:FieldCodes>\s</o:FieldCodes>
          </o:OLEObject>
        </w:object>
      </w:r>
      <w:r w:rsidR="00F7153A" w:rsidRPr="00F7153A">
        <w:t>Gesetzentwurf</w:t>
      </w:r>
      <w:bookmarkEnd w:id="0"/>
      <w:r w:rsidR="00F7153A">
        <w:t xml:space="preserve"> </w:t>
      </w:r>
      <w:r w:rsidR="00F7153A" w:rsidRPr="00F7153A">
        <w:t>der Bundesregierung</w:t>
      </w:r>
    </w:p>
    <w:p w:rsidR="00053F12" w:rsidRDefault="00053F12" w:rsidP="00053F12">
      <w:pPr>
        <w:pStyle w:val="Bezeichnungnderungsdokument"/>
      </w:pPr>
    </w:p>
    <w:p w:rsidR="00053F12" w:rsidRPr="00360537" w:rsidRDefault="00053F12" w:rsidP="00053F12">
      <w:pPr>
        <w:pStyle w:val="Bezeichnungnderungsdokument"/>
        <w:jc w:val="left"/>
      </w:pPr>
      <w:r w:rsidRPr="00D23543">
        <w:t xml:space="preserve">Entwurf </w:t>
      </w:r>
      <w:r w:rsidRPr="00F7153A">
        <w:t xml:space="preserve">eines </w:t>
      </w:r>
      <w:r w:rsidRPr="00360537">
        <w:t>Gesetzes zur Neuregelung des Familiennachzugs</w:t>
      </w:r>
      <w:r w:rsidR="00B56C49" w:rsidRPr="00360537">
        <w:t xml:space="preserve"> zu subsidiär Schutzberechtigten</w:t>
      </w:r>
    </w:p>
    <w:p w:rsidR="00053F12" w:rsidRDefault="00053F12" w:rsidP="00053F12">
      <w:pPr>
        <w:pStyle w:val="Kurzbezeichnung-Abkrzungnderungsdokument"/>
        <w:jc w:val="left"/>
      </w:pPr>
      <w:r w:rsidRPr="00360537">
        <w:t>(Familiennachzugsneuregelungsgesetz</w:t>
      </w:r>
      <w:r>
        <w:t>)</w:t>
      </w:r>
    </w:p>
    <w:p w:rsidR="00053F12" w:rsidRPr="00D23543" w:rsidRDefault="00053F12" w:rsidP="00053F12">
      <w:pPr>
        <w:pStyle w:val="VorblattBezeichnung"/>
      </w:pPr>
      <w:bookmarkStart w:id="2" w:name="_GoBack"/>
      <w:bookmarkEnd w:id="2"/>
    </w:p>
    <w:p w:rsidR="00053F12" w:rsidRPr="00D23543" w:rsidRDefault="00053F12" w:rsidP="00053F12">
      <w:pPr>
        <w:pStyle w:val="VorblattTitelProblemundZiel"/>
      </w:pPr>
      <w:r w:rsidRPr="00D23543">
        <w:t xml:space="preserve">A. Problem und Ziel </w:t>
      </w:r>
    </w:p>
    <w:p w:rsidR="00B76496" w:rsidRDefault="00B76496" w:rsidP="004D3216">
      <w:pPr>
        <w:pStyle w:val="Text"/>
      </w:pPr>
      <w:r>
        <w:t>In den vergangenen Jahren war die Bundesrepublik Deutschland Zielland einer hohen Zahl Asylsuchender. Dies stellt die Aufnahme- und Integrationssysteme der Bundesrepu</w:t>
      </w:r>
      <w:r>
        <w:t>b</w:t>
      </w:r>
      <w:r>
        <w:t xml:space="preserve">lik Deutschland </w:t>
      </w:r>
      <w:r w:rsidR="0017359E">
        <w:t xml:space="preserve">bis auf weiteres </w:t>
      </w:r>
      <w:r>
        <w:t xml:space="preserve">vor erhebliche </w:t>
      </w:r>
      <w:r w:rsidR="006D19B1">
        <w:t>Herausforderungen</w:t>
      </w:r>
      <w:r>
        <w:t xml:space="preserve">. </w:t>
      </w:r>
    </w:p>
    <w:p w:rsidR="00636581" w:rsidRDefault="00360537" w:rsidP="004D3216">
      <w:pPr>
        <w:pStyle w:val="Text"/>
      </w:pPr>
      <w:r>
        <w:t xml:space="preserve">Die </w:t>
      </w:r>
      <w:r w:rsidR="004D1C27">
        <w:t xml:space="preserve">nachfolgende Statistik </w:t>
      </w:r>
      <w:r>
        <w:t>des B</w:t>
      </w:r>
      <w:r w:rsidR="004D1C27">
        <w:t xml:space="preserve">undesamtes für </w:t>
      </w:r>
      <w:r>
        <w:t>M</w:t>
      </w:r>
      <w:r w:rsidR="004D1C27">
        <w:t xml:space="preserve">igration und </w:t>
      </w:r>
      <w:r>
        <w:t>F</w:t>
      </w:r>
      <w:r w:rsidR="004D1C27">
        <w:t>lüchtlinge</w:t>
      </w:r>
      <w:r>
        <w:t xml:space="preserve"> </w:t>
      </w:r>
      <w:r w:rsidR="004D1C27">
        <w:t xml:space="preserve">(BAMF) </w:t>
      </w:r>
      <w:r>
        <w:t>zeig</w:t>
      </w:r>
      <w:r w:rsidR="004D1C27">
        <w:t>t</w:t>
      </w:r>
      <w:r>
        <w:t xml:space="preserve"> die Entwicklung</w:t>
      </w:r>
      <w:r w:rsidR="004D1C27">
        <w:t xml:space="preserve"> der Zahl der Schutzberechtigten in den letzten Jahren</w:t>
      </w:r>
      <w:r>
        <w:t>:</w:t>
      </w:r>
    </w:p>
    <w:tbl>
      <w:tblPr>
        <w:tblStyle w:val="Tabellenraster"/>
        <w:tblW w:w="0" w:type="auto"/>
        <w:tblLayout w:type="fixed"/>
        <w:tblLook w:val="04A0" w:firstRow="1" w:lastRow="0" w:firstColumn="1" w:lastColumn="0" w:noHBand="0" w:noVBand="1"/>
      </w:tblPr>
      <w:tblGrid>
        <w:gridCol w:w="793"/>
        <w:gridCol w:w="1867"/>
        <w:gridCol w:w="3118"/>
        <w:gridCol w:w="3119"/>
      </w:tblGrid>
      <w:tr w:rsidR="004D1C27" w:rsidTr="00647770">
        <w:tc>
          <w:tcPr>
            <w:tcW w:w="793" w:type="dxa"/>
          </w:tcPr>
          <w:p w:rsidR="004D1C27" w:rsidRDefault="004D1C27" w:rsidP="004D3216">
            <w:pPr>
              <w:pStyle w:val="Text"/>
            </w:pPr>
            <w:r>
              <w:t>Jahr</w:t>
            </w:r>
          </w:p>
        </w:tc>
        <w:tc>
          <w:tcPr>
            <w:tcW w:w="1867" w:type="dxa"/>
          </w:tcPr>
          <w:p w:rsidR="004D1C27" w:rsidRDefault="004D1C27" w:rsidP="00774E20">
            <w:pPr>
              <w:pStyle w:val="Text"/>
              <w:jc w:val="center"/>
            </w:pPr>
            <w:r>
              <w:t>Entscheidungen</w:t>
            </w:r>
          </w:p>
        </w:tc>
        <w:tc>
          <w:tcPr>
            <w:tcW w:w="3118" w:type="dxa"/>
          </w:tcPr>
          <w:p w:rsidR="004D1C27" w:rsidRPr="004D1C27" w:rsidRDefault="00654BF4" w:rsidP="004D3216">
            <w:pPr>
              <w:pStyle w:val="Text"/>
            </w:pPr>
            <w:r>
              <w:t>Anerkennung</w:t>
            </w:r>
            <w:r w:rsidR="00E24DD2">
              <w:t>en</w:t>
            </w:r>
            <w:r w:rsidR="004D1C27">
              <w:t xml:space="preserve"> als Flüchtling </w:t>
            </w:r>
            <w:r w:rsidR="004D1C27" w:rsidRPr="004D1C27">
              <w:t xml:space="preserve">(§ 2 Abs. 1 </w:t>
            </w:r>
            <w:proofErr w:type="spellStart"/>
            <w:r w:rsidR="004D1C27" w:rsidRPr="004D1C27">
              <w:t>AsylG</w:t>
            </w:r>
            <w:proofErr w:type="spellEnd"/>
            <w:r w:rsidR="004D1C27" w:rsidRPr="004D1C27">
              <w:t xml:space="preserve"> /</w:t>
            </w:r>
            <w:r w:rsidR="00640405">
              <w:t xml:space="preserve"> </w:t>
            </w:r>
            <w:r w:rsidR="004D1C27" w:rsidRPr="004D1C27">
              <w:t>Art. 16a GG)</w:t>
            </w:r>
          </w:p>
        </w:tc>
        <w:tc>
          <w:tcPr>
            <w:tcW w:w="3119" w:type="dxa"/>
          </w:tcPr>
          <w:p w:rsidR="004D1C27" w:rsidRDefault="00654BF4" w:rsidP="004D3216">
            <w:pPr>
              <w:pStyle w:val="Text"/>
            </w:pPr>
            <w:r>
              <w:t>Anerkennung</w:t>
            </w:r>
            <w:r w:rsidR="00E24DD2">
              <w:t>en</w:t>
            </w:r>
            <w:r w:rsidR="004D1C27">
              <w:t xml:space="preserve"> als subsidiär Schutzberechtigter (§ 4 Abs. 1 </w:t>
            </w:r>
            <w:proofErr w:type="spellStart"/>
            <w:r w:rsidR="004D1C27">
              <w:t>AsylG</w:t>
            </w:r>
            <w:proofErr w:type="spellEnd"/>
            <w:r w:rsidR="004D1C27">
              <w:t>)</w:t>
            </w:r>
          </w:p>
        </w:tc>
      </w:tr>
      <w:tr w:rsidR="004D1C27" w:rsidTr="00647770">
        <w:tc>
          <w:tcPr>
            <w:tcW w:w="793" w:type="dxa"/>
          </w:tcPr>
          <w:p w:rsidR="004D1C27" w:rsidRDefault="004D1C27" w:rsidP="00636581">
            <w:pPr>
              <w:pStyle w:val="Text"/>
            </w:pPr>
            <w:r>
              <w:t>2013</w:t>
            </w:r>
          </w:p>
        </w:tc>
        <w:tc>
          <w:tcPr>
            <w:tcW w:w="1867" w:type="dxa"/>
          </w:tcPr>
          <w:p w:rsidR="004D1C27" w:rsidRDefault="004D1C27" w:rsidP="00636581">
            <w:pPr>
              <w:pStyle w:val="Text"/>
              <w:jc w:val="right"/>
            </w:pPr>
            <w:r>
              <w:t>80.978</w:t>
            </w:r>
          </w:p>
        </w:tc>
        <w:tc>
          <w:tcPr>
            <w:tcW w:w="3118" w:type="dxa"/>
          </w:tcPr>
          <w:p w:rsidR="004D1C27" w:rsidRDefault="004D1C27" w:rsidP="00963B11">
            <w:pPr>
              <w:pStyle w:val="Text"/>
              <w:jc w:val="right"/>
            </w:pPr>
            <w:r>
              <w:t>10.915</w:t>
            </w:r>
          </w:p>
        </w:tc>
        <w:tc>
          <w:tcPr>
            <w:tcW w:w="3119" w:type="dxa"/>
          </w:tcPr>
          <w:p w:rsidR="004D1C27" w:rsidRDefault="004D1C27" w:rsidP="00963B11">
            <w:pPr>
              <w:pStyle w:val="Text"/>
              <w:jc w:val="right"/>
            </w:pPr>
            <w:r>
              <w:t>7.005</w:t>
            </w:r>
          </w:p>
        </w:tc>
      </w:tr>
      <w:tr w:rsidR="004D1C27" w:rsidTr="00647770">
        <w:tc>
          <w:tcPr>
            <w:tcW w:w="793" w:type="dxa"/>
          </w:tcPr>
          <w:p w:rsidR="004D1C27" w:rsidRDefault="004D1C27" w:rsidP="00636581">
            <w:pPr>
              <w:pStyle w:val="Text"/>
            </w:pPr>
            <w:r>
              <w:t>2014</w:t>
            </w:r>
          </w:p>
        </w:tc>
        <w:tc>
          <w:tcPr>
            <w:tcW w:w="1867" w:type="dxa"/>
          </w:tcPr>
          <w:p w:rsidR="004D1C27" w:rsidRDefault="004D1C27" w:rsidP="00636581">
            <w:pPr>
              <w:pStyle w:val="Text"/>
              <w:jc w:val="right"/>
            </w:pPr>
            <w:r>
              <w:t>128.911</w:t>
            </w:r>
          </w:p>
        </w:tc>
        <w:tc>
          <w:tcPr>
            <w:tcW w:w="3118" w:type="dxa"/>
          </w:tcPr>
          <w:p w:rsidR="004D1C27" w:rsidRDefault="004D1C27" w:rsidP="00963B11">
            <w:pPr>
              <w:pStyle w:val="Text"/>
              <w:jc w:val="right"/>
            </w:pPr>
            <w:r>
              <w:t>33.310</w:t>
            </w:r>
          </w:p>
        </w:tc>
        <w:tc>
          <w:tcPr>
            <w:tcW w:w="3119" w:type="dxa"/>
          </w:tcPr>
          <w:p w:rsidR="004D1C27" w:rsidRDefault="004D1C27" w:rsidP="00963B11">
            <w:pPr>
              <w:pStyle w:val="Text"/>
              <w:jc w:val="right"/>
            </w:pPr>
            <w:r>
              <w:t>5.174</w:t>
            </w:r>
          </w:p>
        </w:tc>
      </w:tr>
      <w:tr w:rsidR="004D1C27" w:rsidTr="00647770">
        <w:tc>
          <w:tcPr>
            <w:tcW w:w="793" w:type="dxa"/>
          </w:tcPr>
          <w:p w:rsidR="004D1C27" w:rsidRDefault="004D1C27" w:rsidP="004D3216">
            <w:pPr>
              <w:pStyle w:val="Text"/>
            </w:pPr>
            <w:r>
              <w:t>2015</w:t>
            </w:r>
          </w:p>
        </w:tc>
        <w:tc>
          <w:tcPr>
            <w:tcW w:w="1867" w:type="dxa"/>
          </w:tcPr>
          <w:p w:rsidR="004D1C27" w:rsidRDefault="004D1C27" w:rsidP="00636581">
            <w:pPr>
              <w:pStyle w:val="Text"/>
              <w:jc w:val="right"/>
            </w:pPr>
            <w:r>
              <w:t>282.726</w:t>
            </w:r>
          </w:p>
        </w:tc>
        <w:tc>
          <w:tcPr>
            <w:tcW w:w="3118" w:type="dxa"/>
          </w:tcPr>
          <w:p w:rsidR="004D1C27" w:rsidRDefault="004D1C27" w:rsidP="00963B11">
            <w:pPr>
              <w:pStyle w:val="Text"/>
              <w:jc w:val="right"/>
            </w:pPr>
            <w:r>
              <w:t>137.136</w:t>
            </w:r>
          </w:p>
        </w:tc>
        <w:tc>
          <w:tcPr>
            <w:tcW w:w="3119" w:type="dxa"/>
          </w:tcPr>
          <w:p w:rsidR="004D1C27" w:rsidRDefault="004D1C27" w:rsidP="00963B11">
            <w:pPr>
              <w:pStyle w:val="Text"/>
              <w:jc w:val="right"/>
            </w:pPr>
            <w:r>
              <w:t>1.707</w:t>
            </w:r>
          </w:p>
        </w:tc>
      </w:tr>
      <w:tr w:rsidR="004D1C27" w:rsidTr="00647770">
        <w:tc>
          <w:tcPr>
            <w:tcW w:w="793" w:type="dxa"/>
          </w:tcPr>
          <w:p w:rsidR="004D1C27" w:rsidRDefault="004D1C27" w:rsidP="004D3216">
            <w:pPr>
              <w:pStyle w:val="Text"/>
            </w:pPr>
            <w:r>
              <w:t>2016</w:t>
            </w:r>
          </w:p>
        </w:tc>
        <w:tc>
          <w:tcPr>
            <w:tcW w:w="1867" w:type="dxa"/>
          </w:tcPr>
          <w:p w:rsidR="004D1C27" w:rsidRDefault="004D1C27" w:rsidP="00636581">
            <w:pPr>
              <w:pStyle w:val="Text"/>
              <w:jc w:val="right"/>
            </w:pPr>
            <w:r>
              <w:t>695.733</w:t>
            </w:r>
          </w:p>
        </w:tc>
        <w:tc>
          <w:tcPr>
            <w:tcW w:w="3118" w:type="dxa"/>
          </w:tcPr>
          <w:p w:rsidR="004D1C27" w:rsidRDefault="004D1C27" w:rsidP="00963B11">
            <w:pPr>
              <w:pStyle w:val="Text"/>
              <w:jc w:val="right"/>
            </w:pPr>
            <w:r>
              <w:t>256.136</w:t>
            </w:r>
          </w:p>
        </w:tc>
        <w:tc>
          <w:tcPr>
            <w:tcW w:w="3119" w:type="dxa"/>
          </w:tcPr>
          <w:p w:rsidR="004D1C27" w:rsidRDefault="004D1C27" w:rsidP="00963B11">
            <w:pPr>
              <w:pStyle w:val="Text"/>
              <w:jc w:val="right"/>
            </w:pPr>
            <w:r>
              <w:t>153.700</w:t>
            </w:r>
          </w:p>
        </w:tc>
      </w:tr>
      <w:tr w:rsidR="004D1C27" w:rsidTr="00647770">
        <w:tc>
          <w:tcPr>
            <w:tcW w:w="793" w:type="dxa"/>
          </w:tcPr>
          <w:p w:rsidR="004D1C27" w:rsidRDefault="004D1C27" w:rsidP="004D3216">
            <w:pPr>
              <w:pStyle w:val="Text"/>
            </w:pPr>
            <w:r>
              <w:t>2017</w:t>
            </w:r>
          </w:p>
        </w:tc>
        <w:tc>
          <w:tcPr>
            <w:tcW w:w="1867" w:type="dxa"/>
          </w:tcPr>
          <w:p w:rsidR="004D1C27" w:rsidRDefault="004D1C27" w:rsidP="00636581">
            <w:pPr>
              <w:pStyle w:val="Text"/>
              <w:jc w:val="right"/>
            </w:pPr>
            <w:r>
              <w:t>603.428</w:t>
            </w:r>
          </w:p>
        </w:tc>
        <w:tc>
          <w:tcPr>
            <w:tcW w:w="3118" w:type="dxa"/>
          </w:tcPr>
          <w:p w:rsidR="004D1C27" w:rsidRDefault="004D1C27" w:rsidP="00963B11">
            <w:pPr>
              <w:pStyle w:val="Text"/>
              <w:jc w:val="right"/>
            </w:pPr>
            <w:r>
              <w:t>123.909</w:t>
            </w:r>
          </w:p>
        </w:tc>
        <w:tc>
          <w:tcPr>
            <w:tcW w:w="3119" w:type="dxa"/>
          </w:tcPr>
          <w:p w:rsidR="004D1C27" w:rsidRDefault="004D1C27" w:rsidP="00963B11">
            <w:pPr>
              <w:pStyle w:val="Text"/>
              <w:jc w:val="right"/>
            </w:pPr>
            <w:r>
              <w:t>98.074</w:t>
            </w:r>
          </w:p>
        </w:tc>
      </w:tr>
    </w:tbl>
    <w:p w:rsidR="00EE21EB" w:rsidRDefault="00EE21EB" w:rsidP="00EE21EB">
      <w:pPr>
        <w:pStyle w:val="Text"/>
      </w:pPr>
      <w:r>
        <w:t>Mit dem Gesetz zur Einführung beschleunigter Asylverfahren (BT-</w:t>
      </w:r>
      <w:proofErr w:type="spellStart"/>
      <w:r>
        <w:t>Drs</w:t>
      </w:r>
      <w:proofErr w:type="spellEnd"/>
      <w:r>
        <w:t>. 18/7538) wurde der Familiennachzug zu subsidiär Schutzberechtigten für die Dauer von zwei Jahren bis 16. März 2018 ausgesetzt (§ 104 Absatz 13 des Aufenthaltsgesetzes). Dies erfolgte im Interesse der Aufnahme- und Integrationssysteme von Staat und Gesellschaft, da au</w:t>
      </w:r>
      <w:r>
        <w:t>f</w:t>
      </w:r>
      <w:r>
        <w:t>grund der hohen Zahl von Asylsuchenden aus Herkunftsländern mit hoher Anerke</w:t>
      </w:r>
      <w:r>
        <w:t>n</w:t>
      </w:r>
      <w:r>
        <w:t>nungsquote eine zusätzliche hohe Zahl von Anträgen auf Familiennachzug zu erwarten war, die die Kapazitäten der Institutionen von Bund, Ländern und Kommunen sowie der Zivilgesellschaft bei gleichzeitig weiterem hohen Zuzug von Asylsuchenden überfordert hätte.</w:t>
      </w:r>
      <w:r w:rsidRPr="00360537">
        <w:t xml:space="preserve"> </w:t>
      </w:r>
    </w:p>
    <w:p w:rsidR="00053F12" w:rsidRPr="00D23543" w:rsidRDefault="00A45CBE" w:rsidP="00065638">
      <w:r>
        <w:t xml:space="preserve">Die Belastung der staatlichen und gesellschaftlichen Aufnahme- und Integrationssysteme besteht </w:t>
      </w:r>
      <w:r w:rsidRPr="00447368">
        <w:t xml:space="preserve">trotz </w:t>
      </w:r>
      <w:r>
        <w:t xml:space="preserve">des </w:t>
      </w:r>
      <w:r w:rsidRPr="00447368">
        <w:t>Rückg</w:t>
      </w:r>
      <w:r>
        <w:t>angs der Asylbewerberzahlen im Vergleich zu</w:t>
      </w:r>
      <w:r w:rsidRPr="00447368">
        <w:t xml:space="preserve"> </w:t>
      </w:r>
      <w:r>
        <w:t>2015/2016 weite</w:t>
      </w:r>
      <w:r>
        <w:t>r</w:t>
      </w:r>
      <w:r>
        <w:t xml:space="preserve">hin. </w:t>
      </w:r>
      <w:r w:rsidR="00B76496">
        <w:t xml:space="preserve">Beispielhaft </w:t>
      </w:r>
      <w:r w:rsidR="0054176A">
        <w:t xml:space="preserve">zeigt sich </w:t>
      </w:r>
      <w:r w:rsidR="00B76496">
        <w:t xml:space="preserve">dies </w:t>
      </w:r>
      <w:r w:rsidR="00727A09">
        <w:t>bei den für eine erfolgreiche Integration besonders wicht</w:t>
      </w:r>
      <w:r w:rsidR="00727A09">
        <w:t>i</w:t>
      </w:r>
      <w:r w:rsidR="00727A09">
        <w:t>gen Kriterien, der Verfügbarkeit von Wohnraum, dem Zugang zu Ausbildung oder E</w:t>
      </w:r>
      <w:r w:rsidR="00727A09">
        <w:t>r</w:t>
      </w:r>
      <w:r w:rsidR="00727A09">
        <w:t xml:space="preserve">werbstätigkeit </w:t>
      </w:r>
      <w:r w:rsidR="00697199">
        <w:t xml:space="preserve">und </w:t>
      </w:r>
      <w:r w:rsidR="00727A09">
        <w:t>der Möglichkeit zum Erwerb deutscher Sprachkenntnisse</w:t>
      </w:r>
      <w:r w:rsidR="00697199">
        <w:t>.</w:t>
      </w:r>
      <w:r w:rsidR="00727A09">
        <w:t xml:space="preserve"> </w:t>
      </w:r>
      <w:r w:rsidR="00697199">
        <w:t xml:space="preserve">Die damit verbundenen Schwierigkeiten führten zur Vermeidung von sozialer und gesellschaftlicher Ausgrenzung </w:t>
      </w:r>
      <w:r w:rsidR="0065491F">
        <w:t xml:space="preserve">in </w:t>
      </w:r>
      <w:r w:rsidR="004D1C27">
        <w:t xml:space="preserve">derzeit </w:t>
      </w:r>
      <w:r w:rsidR="0051360D">
        <w:t xml:space="preserve">fünf </w:t>
      </w:r>
      <w:r w:rsidR="008F44C7">
        <w:t>Kommunen</w:t>
      </w:r>
      <w:r w:rsidR="0065491F">
        <w:t xml:space="preserve"> </w:t>
      </w:r>
      <w:r w:rsidR="00697199">
        <w:t xml:space="preserve">zur Einführung von </w:t>
      </w:r>
      <w:r w:rsidR="00A95B17">
        <w:t>lageangepassten</w:t>
      </w:r>
      <w:r w:rsidR="00E24DD2">
        <w:t>,</w:t>
      </w:r>
      <w:r w:rsidR="00A95B17">
        <w:t xml:space="preserve"> </w:t>
      </w:r>
      <w:r w:rsidR="00640405">
        <w:t>zuzugshi</w:t>
      </w:r>
      <w:r w:rsidR="00640405">
        <w:t>n</w:t>
      </w:r>
      <w:r w:rsidR="00640405">
        <w:t xml:space="preserve">dernden </w:t>
      </w:r>
      <w:r w:rsidR="00A95B17">
        <w:t>Wohnsitzregelungen</w:t>
      </w:r>
      <w:r w:rsidR="0065491F">
        <w:t xml:space="preserve"> für Schutzberechtigte nach § 12a </w:t>
      </w:r>
      <w:r w:rsidR="00D602F0">
        <w:t>Absatz</w:t>
      </w:r>
      <w:r w:rsidR="0065491F">
        <w:t xml:space="preserve"> 4 </w:t>
      </w:r>
      <w:r w:rsidR="00654BF4">
        <w:t xml:space="preserve">des </w:t>
      </w:r>
      <w:r w:rsidR="0065491F">
        <w:t>Aufenth</w:t>
      </w:r>
      <w:r w:rsidR="00065638">
        <w:t>alt</w:t>
      </w:r>
      <w:r w:rsidR="00065638">
        <w:t>s</w:t>
      </w:r>
      <w:r w:rsidR="00065638">
        <w:lastRenderedPageBreak/>
        <w:t>gesetz</w:t>
      </w:r>
      <w:r w:rsidR="00654BF4">
        <w:t>es</w:t>
      </w:r>
      <w:r w:rsidR="0065491F">
        <w:t xml:space="preserve">. </w:t>
      </w:r>
      <w:r w:rsidR="00447368">
        <w:t>Die Bundesregierung erwartet, dass</w:t>
      </w:r>
      <w:r w:rsidR="008F44C7">
        <w:t xml:space="preserve"> die</w:t>
      </w:r>
      <w:r w:rsidR="00447368">
        <w:t xml:space="preserve"> </w:t>
      </w:r>
      <w:r w:rsidR="0054176A">
        <w:t>an</w:t>
      </w:r>
      <w:r w:rsidR="00447368">
        <w:t xml:space="preserve"> Staat und Gesellschaft bezüglich der Integration der großen Zahl anerkannt Schutzberechtigter </w:t>
      </w:r>
      <w:r w:rsidR="0054176A">
        <w:t xml:space="preserve">gestellten </w:t>
      </w:r>
      <w:r>
        <w:t xml:space="preserve">erheblichen </w:t>
      </w:r>
      <w:r w:rsidR="0054176A" w:rsidRPr="00A45CBE">
        <w:t>He</w:t>
      </w:r>
      <w:r w:rsidR="0054176A" w:rsidRPr="00A45CBE">
        <w:t>r</w:t>
      </w:r>
      <w:r w:rsidR="0054176A" w:rsidRPr="00A45CBE">
        <w:t xml:space="preserve">ausforderungen </w:t>
      </w:r>
      <w:r w:rsidR="0017359E" w:rsidRPr="00A45CBE">
        <w:t>bis auf</w:t>
      </w:r>
      <w:r w:rsidR="0017359E">
        <w:t xml:space="preserve"> weiteres </w:t>
      </w:r>
      <w:r w:rsidR="00447368">
        <w:t>anh</w:t>
      </w:r>
      <w:r w:rsidR="008F44C7">
        <w:t>a</w:t>
      </w:r>
      <w:r w:rsidR="00447368">
        <w:t>lt</w:t>
      </w:r>
      <w:r w:rsidR="008F44C7">
        <w:t>en</w:t>
      </w:r>
      <w:r w:rsidR="0054176A">
        <w:t xml:space="preserve">. </w:t>
      </w:r>
      <w:r w:rsidR="008C0E4E">
        <w:t xml:space="preserve">Ein Indikator dafür ist, dass eine große </w:t>
      </w:r>
      <w:r w:rsidR="00640405">
        <w:t>Z</w:t>
      </w:r>
      <w:r w:rsidR="008C0E4E">
        <w:t xml:space="preserve">ahl von Schutzberechtigten bisher </w:t>
      </w:r>
      <w:r w:rsidR="008C0E4E" w:rsidRPr="00065638">
        <w:t>k</w:t>
      </w:r>
      <w:r w:rsidR="008C0E4E">
        <w:t>eine sozialversicherungspflichtige Erwerbstätigkeit ausübt (</w:t>
      </w:r>
      <w:r w:rsidR="00B05F19">
        <w:t xml:space="preserve">rund </w:t>
      </w:r>
      <w:r w:rsidR="008C0E4E" w:rsidRPr="00065638">
        <w:t>1</w:t>
      </w:r>
      <w:r w:rsidR="00B05F19">
        <w:t>55</w:t>
      </w:r>
      <w:r w:rsidR="008C0E4E" w:rsidRPr="00065638">
        <w:t>.</w:t>
      </w:r>
      <w:r w:rsidR="00B05F19">
        <w:t>000</w:t>
      </w:r>
      <w:r w:rsidR="008C0E4E" w:rsidRPr="00065638">
        <w:t xml:space="preserve"> der </w:t>
      </w:r>
      <w:r w:rsidR="00B05F19">
        <w:t>rund</w:t>
      </w:r>
      <w:r w:rsidR="008C0E4E" w:rsidRPr="00065638">
        <w:t xml:space="preserve"> 594.</w:t>
      </w:r>
      <w:r w:rsidR="00B05F19">
        <w:t>000</w:t>
      </w:r>
      <w:r w:rsidR="008C0E4E" w:rsidRPr="00065638">
        <w:t xml:space="preserve"> schutzberechtigten Leistungsberechtigten im SGB II </w:t>
      </w:r>
      <w:r w:rsidR="00640405">
        <w:t xml:space="preserve">sind mit </w:t>
      </w:r>
      <w:r w:rsidR="00640405" w:rsidRPr="00065638">
        <w:t xml:space="preserve">Stand Dezember 2017 </w:t>
      </w:r>
      <w:r w:rsidR="008C0E4E" w:rsidRPr="00065638">
        <w:t>im erwerbsfähigen Alter arbeitslos</w:t>
      </w:r>
      <w:r w:rsidR="00640405">
        <w:t>,</w:t>
      </w:r>
      <w:r w:rsidR="00640405" w:rsidRPr="00640405">
        <w:t xml:space="preserve"> </w:t>
      </w:r>
      <w:r w:rsidR="00640405">
        <w:t>Quelle: Fluchtmigration: Bundesagentur für Arbeit</w:t>
      </w:r>
      <w:r w:rsidR="008C0E4E" w:rsidRPr="00065638">
        <w:t>).</w:t>
      </w:r>
      <w:r w:rsidR="008C0E4E">
        <w:t xml:space="preserve"> </w:t>
      </w:r>
      <w:r w:rsidR="00447368">
        <w:t>Zudem findet</w:t>
      </w:r>
      <w:r w:rsidR="003F1FB6">
        <w:t xml:space="preserve"> weiterhin ein Zuzug</w:t>
      </w:r>
      <w:r w:rsidR="008F44C7">
        <w:t xml:space="preserve"> von</w:t>
      </w:r>
      <w:r w:rsidR="003F1FB6">
        <w:t xml:space="preserve"> Asylbewerb</w:t>
      </w:r>
      <w:r w:rsidR="00447368">
        <w:t>er</w:t>
      </w:r>
      <w:r w:rsidR="008F44C7">
        <w:t>n</w:t>
      </w:r>
      <w:r w:rsidR="00447368">
        <w:t xml:space="preserve"> statt, der über dem Niveau der Jahre </w:t>
      </w:r>
      <w:r w:rsidR="0065491F">
        <w:t>1994</w:t>
      </w:r>
      <w:r w:rsidR="003F1FB6">
        <w:t>-</w:t>
      </w:r>
      <w:r w:rsidR="00640405">
        <w:t xml:space="preserve">2013 </w:t>
      </w:r>
      <w:r w:rsidR="00447368">
        <w:t>liegt</w:t>
      </w:r>
      <w:r w:rsidR="008F44C7">
        <w:t xml:space="preserve"> (im Jahr 2017</w:t>
      </w:r>
      <w:r w:rsidR="008C04A3">
        <w:t xml:space="preserve"> 186.644 Personen</w:t>
      </w:r>
      <w:r w:rsidR="008F44C7">
        <w:t>)</w:t>
      </w:r>
      <w:r w:rsidR="00447368">
        <w:t>.</w:t>
      </w:r>
      <w:r w:rsidR="00020788">
        <w:t xml:space="preserve"> </w:t>
      </w:r>
      <w:r w:rsidR="00AE2437">
        <w:t>Gleichze</w:t>
      </w:r>
      <w:r w:rsidR="00AE2437">
        <w:t>i</w:t>
      </w:r>
      <w:r w:rsidR="00AE2437">
        <w:t xml:space="preserve">tig </w:t>
      </w:r>
      <w:r w:rsidR="00AE2437" w:rsidRPr="00442198">
        <w:t xml:space="preserve">ist sich die Bundesregierung ihrer </w:t>
      </w:r>
      <w:r w:rsidR="008F44C7">
        <w:t xml:space="preserve">humanitären </w:t>
      </w:r>
      <w:r w:rsidR="00AE2437" w:rsidRPr="00442198">
        <w:t>Verantwortung</w:t>
      </w:r>
      <w:r w:rsidR="008F44C7">
        <w:t xml:space="preserve"> gegenüber anerkannt</w:t>
      </w:r>
      <w:r w:rsidR="00751FFE">
        <w:t>en</w:t>
      </w:r>
      <w:r w:rsidR="00A9414A">
        <w:t xml:space="preserve"> </w:t>
      </w:r>
      <w:r w:rsidR="008F44C7">
        <w:t>Schutzberechtigten</w:t>
      </w:r>
      <w:r>
        <w:t>, bei denen eine Herstellung der familiären Lebensgemeinschaft im Verfolgerstaat nicht möglich ist,</w:t>
      </w:r>
      <w:r w:rsidR="00AE2437" w:rsidRPr="00442198">
        <w:t xml:space="preserve"> bewusst</w:t>
      </w:r>
      <w:r w:rsidR="0054176A">
        <w:t xml:space="preserve">. Vor diesem Hintergrund </w:t>
      </w:r>
      <w:r w:rsidR="00AE2437">
        <w:t>beabsichtigt</w:t>
      </w:r>
      <w:r w:rsidR="0054176A">
        <w:t xml:space="preserve"> die Bu</w:t>
      </w:r>
      <w:r w:rsidR="0054176A">
        <w:t>n</w:t>
      </w:r>
      <w:r w:rsidR="0054176A">
        <w:t>desregierung</w:t>
      </w:r>
      <w:r w:rsidR="00AE2437">
        <w:t xml:space="preserve">, </w:t>
      </w:r>
      <w:r w:rsidR="008F44C7">
        <w:t xml:space="preserve">auch </w:t>
      </w:r>
      <w:r w:rsidR="0054176A">
        <w:t xml:space="preserve">Familienangehörigen </w:t>
      </w:r>
      <w:r w:rsidR="00512497">
        <w:t>der Kernfamilie</w:t>
      </w:r>
      <w:r w:rsidR="008F44C7">
        <w:t xml:space="preserve"> </w:t>
      </w:r>
      <w:r w:rsidR="00640405">
        <w:t>(Ehegatte, Eltern von minderjä</w:t>
      </w:r>
      <w:r w:rsidR="00640405">
        <w:t>h</w:t>
      </w:r>
      <w:r w:rsidR="00640405">
        <w:t xml:space="preserve">rigen Ausländern und minderjährige ledige Ausländer) </w:t>
      </w:r>
      <w:r w:rsidR="008F44C7">
        <w:t>von subsidiär Schutzberechtigten</w:t>
      </w:r>
      <w:r w:rsidR="00512497">
        <w:t xml:space="preserve"> </w:t>
      </w:r>
      <w:r w:rsidR="0054176A">
        <w:t xml:space="preserve"> </w:t>
      </w:r>
      <w:r w:rsidR="00AE2437">
        <w:t xml:space="preserve">einen geordneten und gestaffelten Familiennachzug </w:t>
      </w:r>
      <w:r w:rsidR="0070534F">
        <w:t>zu ermöglichen</w:t>
      </w:r>
      <w:r w:rsidR="00AE2437">
        <w:t xml:space="preserve">. </w:t>
      </w:r>
      <w:r w:rsidR="0070534F">
        <w:t>Um ein</w:t>
      </w:r>
      <w:r w:rsidR="00512497">
        <w:t>en</w:t>
      </w:r>
      <w:r w:rsidR="0070534F">
        <w:t xml:space="preserve"> ausgew</w:t>
      </w:r>
      <w:r w:rsidR="0070534F">
        <w:t>o</w:t>
      </w:r>
      <w:r w:rsidR="0070534F">
        <w:t>gene</w:t>
      </w:r>
      <w:r w:rsidR="00512497">
        <w:t>n</w:t>
      </w:r>
      <w:r w:rsidR="0070534F">
        <w:t xml:space="preserve"> </w:t>
      </w:r>
      <w:r w:rsidR="00512497">
        <w:t>Ausgleich</w:t>
      </w:r>
      <w:r w:rsidR="0070534F">
        <w:t xml:space="preserve"> zwischen de</w:t>
      </w:r>
      <w:r w:rsidR="00512497">
        <w:t>r</w:t>
      </w:r>
      <w:r w:rsidR="0070534F">
        <w:t xml:space="preserve"> </w:t>
      </w:r>
      <w:r w:rsidR="00512497">
        <w:t>Aufnahme</w:t>
      </w:r>
      <w:r w:rsidR="00416240">
        <w:t xml:space="preserve">fähigkeit der Bundesrepublik Deutschland </w:t>
      </w:r>
      <w:r w:rsidR="0070534F">
        <w:t xml:space="preserve">und den </w:t>
      </w:r>
      <w:r w:rsidR="00416240">
        <w:t xml:space="preserve">Interessen </w:t>
      </w:r>
      <w:r w:rsidR="0070534F">
        <w:t xml:space="preserve">der subsidiär Schutzberechtigten an </w:t>
      </w:r>
      <w:r w:rsidR="00B130B8">
        <w:t>d</w:t>
      </w:r>
      <w:r w:rsidR="0070534F">
        <w:t xml:space="preserve">er </w:t>
      </w:r>
      <w:r w:rsidR="00B130B8">
        <w:t>Herstellung der familiären L</w:t>
      </w:r>
      <w:r w:rsidR="00B130B8">
        <w:t>e</w:t>
      </w:r>
      <w:r w:rsidR="00B130B8">
        <w:t>bensgemeinschaft</w:t>
      </w:r>
      <w:r w:rsidR="0070534F">
        <w:t xml:space="preserve"> im Bundesgebiet </w:t>
      </w:r>
      <w:r w:rsidR="00416240">
        <w:t>unter Berücksichtigung von völker-, europa- und ve</w:t>
      </w:r>
      <w:r w:rsidR="00416240">
        <w:t>r</w:t>
      </w:r>
      <w:r w:rsidR="00416240">
        <w:t xml:space="preserve">fassungsrechtlichen Anforderungen </w:t>
      </w:r>
      <w:r w:rsidR="0070534F">
        <w:t xml:space="preserve">zu schaffen, wurde der Familiennachzug </w:t>
      </w:r>
      <w:r>
        <w:t xml:space="preserve">zu </w:t>
      </w:r>
      <w:r w:rsidR="0070534F">
        <w:t>subsidiär Schutzberechtigte</w:t>
      </w:r>
      <w:r>
        <w:t>n</w:t>
      </w:r>
      <w:r w:rsidR="0070534F">
        <w:t xml:space="preserve"> zunächst mit dem </w:t>
      </w:r>
      <w:r w:rsidR="00AE2437">
        <w:t>Gesetz zur Verlängerung der Aussetzung des F</w:t>
      </w:r>
      <w:r w:rsidR="00AE2437">
        <w:t>a</w:t>
      </w:r>
      <w:r w:rsidR="00AE2437">
        <w:t xml:space="preserve">miliennachzuges </w:t>
      </w:r>
      <w:r w:rsidR="00B6035C">
        <w:t xml:space="preserve">vom 8. März 2018 </w:t>
      </w:r>
      <w:r w:rsidR="0070534F">
        <w:t>(</w:t>
      </w:r>
      <w:r w:rsidR="00B6035C">
        <w:t>BGBl I, 342</w:t>
      </w:r>
      <w:r w:rsidR="0070534F">
        <w:t xml:space="preserve">) </w:t>
      </w:r>
      <w:r w:rsidR="00137EB8">
        <w:t xml:space="preserve">weiter </w:t>
      </w:r>
      <w:r w:rsidR="0070534F">
        <w:t xml:space="preserve">bis </w:t>
      </w:r>
      <w:r w:rsidR="00AE2437">
        <w:t xml:space="preserve">zum 31. Juli 2018 </w:t>
      </w:r>
      <w:r w:rsidR="0070534F">
        <w:t>ausgesetzt</w:t>
      </w:r>
      <w:r w:rsidR="00AE2437">
        <w:t xml:space="preserve"> </w:t>
      </w:r>
      <w:r w:rsidR="0054176A">
        <w:t>und</w:t>
      </w:r>
      <w:r w:rsidR="00020788">
        <w:t xml:space="preserve"> zugleich</w:t>
      </w:r>
      <w:r w:rsidR="00053F12">
        <w:t xml:space="preserve"> </w:t>
      </w:r>
      <w:r w:rsidR="00020788">
        <w:t>bestimmt</w:t>
      </w:r>
      <w:r w:rsidR="00053F12">
        <w:t xml:space="preserve">, dass ab dem 1. August 2018 der Familiennachzug zu subsidiär Schutzberechtigten </w:t>
      </w:r>
      <w:r w:rsidR="00472C14">
        <w:t xml:space="preserve">aus humanitären Gründen für 1.000 Personen </w:t>
      </w:r>
      <w:r w:rsidR="00751FFE">
        <w:t xml:space="preserve">pro Monat </w:t>
      </w:r>
      <w:r w:rsidR="0054176A">
        <w:t xml:space="preserve">gewährt </w:t>
      </w:r>
      <w:r w:rsidR="00472C14">
        <w:t>wird</w:t>
      </w:r>
      <w:r w:rsidR="008C0E4E">
        <w:t>.</w:t>
      </w:r>
      <w:r w:rsidR="00472C14">
        <w:t xml:space="preserve"> </w:t>
      </w:r>
      <w:r w:rsidR="008C0E4E">
        <w:t>D</w:t>
      </w:r>
      <w:r w:rsidR="00137EB8" w:rsidRPr="00243FE7">
        <w:t xml:space="preserve">as </w:t>
      </w:r>
      <w:r w:rsidR="00243FE7" w:rsidRPr="00B770E8">
        <w:t>Näh</w:t>
      </w:r>
      <w:r w:rsidR="00137EB8" w:rsidRPr="00243FE7">
        <w:t xml:space="preserve">ere </w:t>
      </w:r>
      <w:r w:rsidR="00472C14" w:rsidRPr="00243FE7">
        <w:t xml:space="preserve">soll durch ein weiteres Bundesgesetz </w:t>
      </w:r>
      <w:r w:rsidR="00137EB8" w:rsidRPr="00F05C11">
        <w:t>gereg</w:t>
      </w:r>
      <w:r w:rsidR="00137EB8" w:rsidRPr="00243FE7">
        <w:t>elt werd</w:t>
      </w:r>
      <w:r w:rsidR="00472C14" w:rsidRPr="00243FE7">
        <w:t xml:space="preserve">en. </w:t>
      </w:r>
      <w:r w:rsidR="00053F12" w:rsidRPr="00243FE7">
        <w:t>Der Gesetzen</w:t>
      </w:r>
      <w:r w:rsidR="00053F12" w:rsidRPr="00243FE7">
        <w:t>t</w:t>
      </w:r>
      <w:r w:rsidR="00053F12" w:rsidRPr="00243FE7">
        <w:t>wurf</w:t>
      </w:r>
      <w:r w:rsidR="00053F12" w:rsidRPr="00D23543">
        <w:t xml:space="preserve"> dient d</w:t>
      </w:r>
      <w:r w:rsidR="00F53BB7">
        <w:t>ies</w:t>
      </w:r>
      <w:r w:rsidR="00053F12" w:rsidRPr="00D23543">
        <w:t xml:space="preserve">er </w:t>
      </w:r>
      <w:r w:rsidR="00472C14">
        <w:t xml:space="preserve">Neuregelung des Familiennachzugs </w:t>
      </w:r>
      <w:r>
        <w:t xml:space="preserve">zu </w:t>
      </w:r>
      <w:r w:rsidR="00472C14">
        <w:t>subsidiär Schutzberechtigte</w:t>
      </w:r>
      <w:r>
        <w:t>n</w:t>
      </w:r>
      <w:r w:rsidR="00472C14">
        <w:t xml:space="preserve"> ab 1. August 2018. </w:t>
      </w:r>
      <w:r w:rsidR="006A2984">
        <w:rPr>
          <w:color w:val="000000" w:themeColor="text1"/>
        </w:rPr>
        <w:t xml:space="preserve">Damit </w:t>
      </w:r>
      <w:r w:rsidR="00E24DD2">
        <w:rPr>
          <w:color w:val="000000" w:themeColor="text1"/>
        </w:rPr>
        <w:t xml:space="preserve">wird </w:t>
      </w:r>
      <w:r w:rsidR="006A2984">
        <w:rPr>
          <w:color w:val="000000" w:themeColor="text1"/>
        </w:rPr>
        <w:t xml:space="preserve">eine Regelung </w:t>
      </w:r>
      <w:r w:rsidR="00E24DD2">
        <w:rPr>
          <w:color w:val="000000" w:themeColor="text1"/>
        </w:rPr>
        <w:t>zur</w:t>
      </w:r>
      <w:r w:rsidR="006A7192">
        <w:rPr>
          <w:color w:val="000000" w:themeColor="text1"/>
        </w:rPr>
        <w:t xml:space="preserve"> </w:t>
      </w:r>
      <w:r w:rsidR="00B130B8">
        <w:rPr>
          <w:color w:val="000000" w:themeColor="text1"/>
        </w:rPr>
        <w:t>Steuerung des Familiennachzugs zu di</w:t>
      </w:r>
      <w:r w:rsidR="00B130B8">
        <w:rPr>
          <w:color w:val="000000" w:themeColor="text1"/>
        </w:rPr>
        <w:t>e</w:t>
      </w:r>
      <w:r w:rsidR="00B130B8">
        <w:rPr>
          <w:color w:val="000000" w:themeColor="text1"/>
        </w:rPr>
        <w:t xml:space="preserve">sen Personen für die Bundesrepublik Deutschland </w:t>
      </w:r>
      <w:r w:rsidR="00E24DD2">
        <w:rPr>
          <w:color w:val="000000" w:themeColor="text1"/>
        </w:rPr>
        <w:t>geschaffen</w:t>
      </w:r>
      <w:r w:rsidR="00B130B8">
        <w:rPr>
          <w:color w:val="000000" w:themeColor="text1"/>
        </w:rPr>
        <w:t xml:space="preserve">. </w:t>
      </w:r>
    </w:p>
    <w:p w:rsidR="00053F12" w:rsidRPr="00D23543" w:rsidRDefault="00053F12" w:rsidP="004D3216">
      <w:pPr>
        <w:pStyle w:val="VorblattTitelLsung"/>
      </w:pPr>
      <w:r w:rsidRPr="00D23543">
        <w:t>B. Lösung</w:t>
      </w:r>
    </w:p>
    <w:p w:rsidR="00170638" w:rsidRDefault="00170638" w:rsidP="004D3216">
      <w:r>
        <w:t xml:space="preserve">Für die Neuregelung des Familiennachzugs </w:t>
      </w:r>
      <w:r w:rsidR="006C2A27">
        <w:t>zu</w:t>
      </w:r>
      <w:r>
        <w:t xml:space="preserve"> </w:t>
      </w:r>
      <w:r w:rsidRPr="00243FE7">
        <w:t>subsidiär Schutzberechtigte</w:t>
      </w:r>
      <w:r w:rsidR="006C2A27">
        <w:t>n</w:t>
      </w:r>
      <w:r w:rsidRPr="00F05C11">
        <w:t xml:space="preserve"> ist </w:t>
      </w:r>
      <w:r w:rsidRPr="00243FE7">
        <w:t>Kapitel</w:t>
      </w:r>
      <w:r w:rsidRPr="00B770E8">
        <w:t xml:space="preserve"> 2</w:t>
      </w:r>
      <w:r w:rsidRPr="00243FE7">
        <w:t xml:space="preserve"> Abschnitt</w:t>
      </w:r>
      <w:r w:rsidRPr="00F05C11">
        <w:t xml:space="preserve"> </w:t>
      </w:r>
      <w:r w:rsidRPr="00243FE7">
        <w:t>6 des Aufenthaltsgesetzes anzupasse</w:t>
      </w:r>
      <w:r>
        <w:t>n</w:t>
      </w:r>
      <w:r w:rsidRPr="00D23543">
        <w:t>.</w:t>
      </w:r>
      <w:r>
        <w:t xml:space="preserve"> </w:t>
      </w:r>
      <w:r w:rsidRPr="00E60D59">
        <w:rPr>
          <w:color w:val="000000" w:themeColor="text1"/>
        </w:rPr>
        <w:t xml:space="preserve">Dabei </w:t>
      </w:r>
      <w:r w:rsidRPr="00C35D41">
        <w:rPr>
          <w:color w:val="000000" w:themeColor="text1"/>
        </w:rPr>
        <w:t>kommt dem Gesetzgeber der grundsätzlich weite Gestaltungsspielraum bei der Steuerung der Zuwanderung zu.</w:t>
      </w:r>
      <w:r w:rsidRPr="00E60D59">
        <w:rPr>
          <w:color w:val="000000" w:themeColor="text1"/>
        </w:rPr>
        <w:t xml:space="preserve"> Bei dessen Ausfüllung ist allerdings der völker</w:t>
      </w:r>
      <w:r>
        <w:rPr>
          <w:color w:val="000000" w:themeColor="text1"/>
        </w:rPr>
        <w:t xml:space="preserve">-, europa- und grundrechtlich gebotene Ehe- und Familienschutz </w:t>
      </w:r>
      <w:r w:rsidR="00E60D59">
        <w:rPr>
          <w:color w:val="000000" w:themeColor="text1"/>
        </w:rPr>
        <w:t xml:space="preserve">in einen Interessenausgleich mit dem öffentlichen Interesse an der Steuerung von Zuwanderung zu bringen und im Zuge </w:t>
      </w:r>
      <w:r>
        <w:rPr>
          <w:color w:val="000000" w:themeColor="text1"/>
        </w:rPr>
        <w:t>einer Gesamtabwägung, die auch Raum für die Berücksichtigung des Einzelfalls lässt, zu berücksichtigen.</w:t>
      </w:r>
    </w:p>
    <w:p w:rsidR="000536F2" w:rsidRPr="000536F2" w:rsidRDefault="00756EC8" w:rsidP="004D3216">
      <w:pPr>
        <w:rPr>
          <w:color w:val="000000" w:themeColor="text1"/>
        </w:rPr>
      </w:pPr>
      <w:r>
        <w:rPr>
          <w:color w:val="000000" w:themeColor="text1"/>
        </w:rPr>
        <w:t>Ein individueller Anspruch</w:t>
      </w:r>
      <w:r w:rsidR="00635520">
        <w:rPr>
          <w:color w:val="000000" w:themeColor="text1"/>
        </w:rPr>
        <w:t xml:space="preserve"> subsidiär Schutzberechtigter</w:t>
      </w:r>
      <w:r w:rsidR="0015197F">
        <w:rPr>
          <w:color w:val="000000" w:themeColor="text1"/>
        </w:rPr>
        <w:t>,</w:t>
      </w:r>
      <w:r w:rsidR="0015197F" w:rsidRPr="0015197F">
        <w:rPr>
          <w:color w:val="000000" w:themeColor="text1"/>
        </w:rPr>
        <w:t xml:space="preserve"> </w:t>
      </w:r>
      <w:r w:rsidR="0015197F">
        <w:rPr>
          <w:color w:val="000000" w:themeColor="text1"/>
        </w:rPr>
        <w:t xml:space="preserve">die </w:t>
      </w:r>
      <w:r w:rsidR="00B130B8">
        <w:rPr>
          <w:color w:val="000000" w:themeColor="text1"/>
        </w:rPr>
        <w:t xml:space="preserve">zunächst </w:t>
      </w:r>
      <w:r w:rsidR="0015197F">
        <w:rPr>
          <w:color w:val="000000" w:themeColor="text1"/>
        </w:rPr>
        <w:t xml:space="preserve">ein nur </w:t>
      </w:r>
      <w:r w:rsidR="00B130B8">
        <w:rPr>
          <w:color w:val="000000" w:themeColor="text1"/>
        </w:rPr>
        <w:t xml:space="preserve">befristetes </w:t>
      </w:r>
      <w:r w:rsidR="0015197F">
        <w:rPr>
          <w:color w:val="000000" w:themeColor="text1"/>
        </w:rPr>
        <w:t>Aufenthaltsrecht im Bundesgebiet haben,</w:t>
      </w:r>
      <w:r>
        <w:rPr>
          <w:color w:val="000000" w:themeColor="text1"/>
        </w:rPr>
        <w:t xml:space="preserve"> auf Familienzusammenführung in einem b</w:t>
      </w:r>
      <w:r>
        <w:rPr>
          <w:color w:val="000000" w:themeColor="text1"/>
        </w:rPr>
        <w:t>e</w:t>
      </w:r>
      <w:r>
        <w:rPr>
          <w:color w:val="000000" w:themeColor="text1"/>
        </w:rPr>
        <w:t xml:space="preserve">stimmten </w:t>
      </w:r>
      <w:r w:rsidR="00635520">
        <w:rPr>
          <w:color w:val="000000" w:themeColor="text1"/>
        </w:rPr>
        <w:t>Staat</w:t>
      </w:r>
      <w:r>
        <w:rPr>
          <w:color w:val="000000" w:themeColor="text1"/>
        </w:rPr>
        <w:t xml:space="preserve"> besteht nicht</w:t>
      </w:r>
      <w:r w:rsidRPr="00065638">
        <w:rPr>
          <w:color w:val="000000" w:themeColor="text1"/>
        </w:rPr>
        <w:t xml:space="preserve">. </w:t>
      </w:r>
      <w:r w:rsidR="000536F2">
        <w:rPr>
          <w:color w:val="000000" w:themeColor="text1"/>
        </w:rPr>
        <w:t xml:space="preserve">Aus </w:t>
      </w:r>
      <w:r w:rsidR="000536F2" w:rsidRPr="000536F2">
        <w:rPr>
          <w:color w:val="000000" w:themeColor="text1"/>
        </w:rPr>
        <w:t>Art</w:t>
      </w:r>
      <w:r w:rsidR="00B130B8">
        <w:rPr>
          <w:color w:val="000000" w:themeColor="text1"/>
        </w:rPr>
        <w:t>ikel</w:t>
      </w:r>
      <w:r w:rsidR="000536F2" w:rsidRPr="000536F2">
        <w:rPr>
          <w:color w:val="000000" w:themeColor="text1"/>
        </w:rPr>
        <w:t xml:space="preserve"> 8 </w:t>
      </w:r>
      <w:r w:rsidR="00B130B8">
        <w:rPr>
          <w:color w:val="000000" w:themeColor="text1"/>
        </w:rPr>
        <w:t xml:space="preserve">der </w:t>
      </w:r>
      <w:r w:rsidR="000536F2" w:rsidRPr="000536F2">
        <w:rPr>
          <w:color w:val="000000" w:themeColor="text1"/>
        </w:rPr>
        <w:t>E</w:t>
      </w:r>
      <w:r w:rsidR="00B130B8">
        <w:rPr>
          <w:color w:val="000000" w:themeColor="text1"/>
        </w:rPr>
        <w:t xml:space="preserve">uropäischen </w:t>
      </w:r>
      <w:r w:rsidR="000536F2" w:rsidRPr="000536F2">
        <w:rPr>
          <w:color w:val="000000" w:themeColor="text1"/>
        </w:rPr>
        <w:t>M</w:t>
      </w:r>
      <w:r w:rsidR="00B130B8">
        <w:rPr>
          <w:color w:val="000000" w:themeColor="text1"/>
        </w:rPr>
        <w:t>enschenrechtskonvention</w:t>
      </w:r>
      <w:r w:rsidR="000536F2">
        <w:rPr>
          <w:color w:val="000000" w:themeColor="text1"/>
        </w:rPr>
        <w:t xml:space="preserve"> </w:t>
      </w:r>
      <w:r w:rsidR="00E527FF">
        <w:rPr>
          <w:color w:val="000000" w:themeColor="text1"/>
        </w:rPr>
        <w:t>und anderen völkerrechtlichen Verträgen</w:t>
      </w:r>
      <w:r w:rsidR="000536F2">
        <w:rPr>
          <w:color w:val="000000" w:themeColor="text1"/>
        </w:rPr>
        <w:t xml:space="preserve"> lässt sich </w:t>
      </w:r>
      <w:r w:rsidR="000536F2" w:rsidRPr="000536F2">
        <w:rPr>
          <w:color w:val="000000" w:themeColor="text1"/>
        </w:rPr>
        <w:t>weder das Recht eines Drittstaatsa</w:t>
      </w:r>
      <w:r w:rsidR="000536F2" w:rsidRPr="000536F2">
        <w:rPr>
          <w:color w:val="000000" w:themeColor="text1"/>
        </w:rPr>
        <w:t>n</w:t>
      </w:r>
      <w:r w:rsidR="000536F2" w:rsidRPr="000536F2">
        <w:rPr>
          <w:color w:val="000000" w:themeColor="text1"/>
        </w:rPr>
        <w:t xml:space="preserve">gehörigen auf Aufenthalt oder Einreise in einen bestimmten Staat noch eine Verpflichtung des Staates </w:t>
      </w:r>
      <w:r w:rsidR="000536F2">
        <w:rPr>
          <w:color w:val="000000" w:themeColor="text1"/>
        </w:rPr>
        <w:t>ableiten</w:t>
      </w:r>
      <w:r w:rsidR="000536F2" w:rsidRPr="000536F2">
        <w:rPr>
          <w:color w:val="000000" w:themeColor="text1"/>
        </w:rPr>
        <w:t>, einen solchen Aufenthalt zu autorisieren oder eine bestimmte Au</w:t>
      </w:r>
      <w:r w:rsidR="000536F2" w:rsidRPr="000536F2">
        <w:rPr>
          <w:color w:val="000000" w:themeColor="text1"/>
        </w:rPr>
        <w:t>f</w:t>
      </w:r>
      <w:r w:rsidR="000536F2" w:rsidRPr="000536F2">
        <w:rPr>
          <w:color w:val="000000" w:themeColor="text1"/>
        </w:rPr>
        <w:t xml:space="preserve">enthaltsgenehmigung zu erteilen. </w:t>
      </w:r>
      <w:r w:rsidR="00635520">
        <w:rPr>
          <w:color w:val="000000" w:themeColor="text1"/>
        </w:rPr>
        <w:t>Ist</w:t>
      </w:r>
      <w:r w:rsidR="000536F2" w:rsidRPr="000536F2">
        <w:rPr>
          <w:color w:val="000000" w:themeColor="text1"/>
        </w:rPr>
        <w:t xml:space="preserve"> das Recht auf Familienleben be</w:t>
      </w:r>
      <w:r w:rsidR="00635520">
        <w:rPr>
          <w:color w:val="000000" w:themeColor="text1"/>
        </w:rPr>
        <w:t>rührt</w:t>
      </w:r>
      <w:r w:rsidR="000536F2" w:rsidRPr="000536F2">
        <w:rPr>
          <w:color w:val="000000" w:themeColor="text1"/>
        </w:rPr>
        <w:t xml:space="preserve">, </w:t>
      </w:r>
      <w:r w:rsidR="00635520">
        <w:rPr>
          <w:color w:val="000000" w:themeColor="text1"/>
        </w:rPr>
        <w:t>sind</w:t>
      </w:r>
      <w:r w:rsidR="000536F2" w:rsidRPr="000536F2">
        <w:rPr>
          <w:color w:val="000000" w:themeColor="text1"/>
        </w:rPr>
        <w:t xml:space="preserve"> die b</w:t>
      </w:r>
      <w:r w:rsidR="000536F2" w:rsidRPr="000536F2">
        <w:rPr>
          <w:color w:val="000000" w:themeColor="text1"/>
        </w:rPr>
        <w:t>e</w:t>
      </w:r>
      <w:r w:rsidR="000536F2" w:rsidRPr="000536F2">
        <w:rPr>
          <w:color w:val="000000" w:themeColor="text1"/>
        </w:rPr>
        <w:t xml:space="preserve">sonderen Umstände der betroffenen Personen </w:t>
      </w:r>
      <w:r w:rsidR="00635520">
        <w:rPr>
          <w:color w:val="000000" w:themeColor="text1"/>
        </w:rPr>
        <w:t xml:space="preserve">zu </w:t>
      </w:r>
      <w:r w:rsidR="000536F2" w:rsidRPr="000536F2">
        <w:rPr>
          <w:color w:val="000000" w:themeColor="text1"/>
        </w:rPr>
        <w:t>berücksichtig</w:t>
      </w:r>
      <w:r w:rsidR="00635520">
        <w:rPr>
          <w:color w:val="000000" w:themeColor="text1"/>
        </w:rPr>
        <w:t>en</w:t>
      </w:r>
      <w:r w:rsidR="000536F2" w:rsidRPr="000536F2">
        <w:rPr>
          <w:color w:val="000000" w:themeColor="text1"/>
        </w:rPr>
        <w:t xml:space="preserve"> und mit dem </w:t>
      </w:r>
      <w:r w:rsidR="00635520">
        <w:rPr>
          <w:color w:val="000000" w:themeColor="text1"/>
        </w:rPr>
        <w:t>legitimen</w:t>
      </w:r>
      <w:r w:rsidR="000536F2" w:rsidRPr="000536F2">
        <w:rPr>
          <w:color w:val="000000" w:themeColor="text1"/>
        </w:rPr>
        <w:t xml:space="preserve"> Interesse des Staates</w:t>
      </w:r>
      <w:r w:rsidR="00635520">
        <w:rPr>
          <w:color w:val="000000" w:themeColor="text1"/>
        </w:rPr>
        <w:t xml:space="preserve"> an der Steuerung von Zuwanderung</w:t>
      </w:r>
      <w:r w:rsidR="000536F2" w:rsidRPr="000536F2">
        <w:rPr>
          <w:color w:val="000000" w:themeColor="text1"/>
        </w:rPr>
        <w:t xml:space="preserve"> in einen fairen Ausgleich </w:t>
      </w:r>
      <w:r w:rsidR="00635520">
        <w:rPr>
          <w:color w:val="000000" w:themeColor="text1"/>
        </w:rPr>
        <w:t>zu bringen</w:t>
      </w:r>
      <w:r w:rsidR="000536F2" w:rsidRPr="000536F2">
        <w:rPr>
          <w:color w:val="000000" w:themeColor="text1"/>
        </w:rPr>
        <w:t xml:space="preserve">. In Bezug auf beide Kriterien </w:t>
      </w:r>
      <w:r w:rsidR="00635520">
        <w:rPr>
          <w:color w:val="000000" w:themeColor="text1"/>
        </w:rPr>
        <w:t>haben die</w:t>
      </w:r>
      <w:r w:rsidR="000536F2" w:rsidRPr="000536F2">
        <w:rPr>
          <w:color w:val="000000" w:themeColor="text1"/>
        </w:rPr>
        <w:t xml:space="preserve"> Staaten einen</w:t>
      </w:r>
      <w:r w:rsidR="00A95B17">
        <w:rPr>
          <w:color w:val="000000" w:themeColor="text1"/>
        </w:rPr>
        <w:t xml:space="preserve"> gewissen</w:t>
      </w:r>
      <w:r w:rsidR="000536F2" w:rsidRPr="000536F2">
        <w:rPr>
          <w:color w:val="000000" w:themeColor="text1"/>
        </w:rPr>
        <w:t xml:space="preserve"> Beurteilung</w:t>
      </w:r>
      <w:r w:rsidR="000536F2" w:rsidRPr="000536F2">
        <w:rPr>
          <w:color w:val="000000" w:themeColor="text1"/>
        </w:rPr>
        <w:t>s</w:t>
      </w:r>
      <w:r w:rsidR="000536F2" w:rsidRPr="000536F2">
        <w:rPr>
          <w:color w:val="000000" w:themeColor="text1"/>
        </w:rPr>
        <w:t xml:space="preserve">spielraum </w:t>
      </w:r>
      <w:r w:rsidR="0054176A">
        <w:rPr>
          <w:color w:val="000000" w:themeColor="text1"/>
        </w:rPr>
        <w:t xml:space="preserve">(vgl. bspw. </w:t>
      </w:r>
      <w:r w:rsidR="00961492">
        <w:rPr>
          <w:color w:val="000000" w:themeColor="text1"/>
        </w:rPr>
        <w:t>EGMR, 3. Oktober 2014, 12738/10, Case</w:t>
      </w:r>
      <w:r w:rsidR="0054176A">
        <w:rPr>
          <w:color w:val="000000" w:themeColor="text1"/>
        </w:rPr>
        <w:t xml:space="preserve"> </w:t>
      </w:r>
      <w:proofErr w:type="spellStart"/>
      <w:proofErr w:type="gramStart"/>
      <w:r w:rsidR="0054176A">
        <w:rPr>
          <w:color w:val="000000" w:themeColor="text1"/>
        </w:rPr>
        <w:t>Jeunesse</w:t>
      </w:r>
      <w:proofErr w:type="spellEnd"/>
      <w:r w:rsidR="0054176A">
        <w:rPr>
          <w:color w:val="000000" w:themeColor="text1"/>
        </w:rPr>
        <w:t xml:space="preserve"> .</w:t>
      </w:r>
      <w:proofErr w:type="gramEnd"/>
      <w:r w:rsidR="0054176A">
        <w:rPr>
          <w:color w:val="000000" w:themeColor="text1"/>
        </w:rPr>
        <w:t>/. Niederla</w:t>
      </w:r>
      <w:r w:rsidR="0054176A">
        <w:rPr>
          <w:color w:val="000000" w:themeColor="text1"/>
        </w:rPr>
        <w:t>n</w:t>
      </w:r>
      <w:r w:rsidR="0054176A">
        <w:rPr>
          <w:color w:val="000000" w:themeColor="text1"/>
        </w:rPr>
        <w:t>de)</w:t>
      </w:r>
      <w:r w:rsidR="00D63551">
        <w:rPr>
          <w:color w:val="000000" w:themeColor="text1"/>
        </w:rPr>
        <w:t xml:space="preserve">. </w:t>
      </w:r>
    </w:p>
    <w:p w:rsidR="00CC7BE6" w:rsidRDefault="003D63CA" w:rsidP="004D3216">
      <w:pPr>
        <w:rPr>
          <w:color w:val="000000" w:themeColor="text1"/>
        </w:rPr>
      </w:pPr>
      <w:r>
        <w:rPr>
          <w:color w:val="000000" w:themeColor="text1"/>
        </w:rPr>
        <w:t xml:space="preserve">Auch das </w:t>
      </w:r>
      <w:r w:rsidR="00756EC8">
        <w:rPr>
          <w:color w:val="000000" w:themeColor="text1"/>
        </w:rPr>
        <w:t>B</w:t>
      </w:r>
      <w:r w:rsidR="0017359E">
        <w:rPr>
          <w:color w:val="000000" w:themeColor="text1"/>
        </w:rPr>
        <w:t xml:space="preserve">undesverfassungsgericht </w:t>
      </w:r>
      <w:r>
        <w:rPr>
          <w:color w:val="000000" w:themeColor="text1"/>
        </w:rPr>
        <w:t xml:space="preserve">hat </w:t>
      </w:r>
      <w:r w:rsidR="00756EC8">
        <w:rPr>
          <w:color w:val="000000" w:themeColor="text1"/>
        </w:rPr>
        <w:t xml:space="preserve">deutlich gemacht, </w:t>
      </w:r>
      <w:r>
        <w:rPr>
          <w:color w:val="000000" w:themeColor="text1"/>
        </w:rPr>
        <w:t xml:space="preserve">dass der </w:t>
      </w:r>
      <w:r w:rsidR="00756EC8">
        <w:rPr>
          <w:color w:val="000000" w:themeColor="text1"/>
        </w:rPr>
        <w:t xml:space="preserve">Gesetzgeber </w:t>
      </w:r>
      <w:r w:rsidR="00635520">
        <w:rPr>
          <w:color w:val="000000" w:themeColor="text1"/>
        </w:rPr>
        <w:t>Gesta</w:t>
      </w:r>
      <w:r w:rsidR="00635520">
        <w:rPr>
          <w:color w:val="000000" w:themeColor="text1"/>
        </w:rPr>
        <w:t>l</w:t>
      </w:r>
      <w:r w:rsidR="00635520">
        <w:rPr>
          <w:color w:val="000000" w:themeColor="text1"/>
        </w:rPr>
        <w:t xml:space="preserve">tungsspielraum bei der Bestimmung </w:t>
      </w:r>
      <w:r>
        <w:rPr>
          <w:color w:val="000000" w:themeColor="text1"/>
        </w:rPr>
        <w:t>de</w:t>
      </w:r>
      <w:r w:rsidR="00635520">
        <w:rPr>
          <w:color w:val="000000" w:themeColor="text1"/>
        </w:rPr>
        <w:t>s</w:t>
      </w:r>
      <w:r w:rsidR="00756EC8">
        <w:rPr>
          <w:color w:val="000000" w:themeColor="text1"/>
        </w:rPr>
        <w:t xml:space="preserve"> </w:t>
      </w:r>
      <w:r>
        <w:rPr>
          <w:color w:val="000000" w:themeColor="text1"/>
        </w:rPr>
        <w:t xml:space="preserve">rechtlichen </w:t>
      </w:r>
      <w:r w:rsidR="00756EC8">
        <w:rPr>
          <w:color w:val="000000" w:themeColor="text1"/>
        </w:rPr>
        <w:t>Rahmen</w:t>
      </w:r>
      <w:r w:rsidR="00635520">
        <w:rPr>
          <w:color w:val="000000" w:themeColor="text1"/>
        </w:rPr>
        <w:t>s</w:t>
      </w:r>
      <w:r w:rsidR="00756EC8">
        <w:rPr>
          <w:color w:val="000000" w:themeColor="text1"/>
        </w:rPr>
        <w:t xml:space="preserve"> </w:t>
      </w:r>
      <w:r>
        <w:rPr>
          <w:color w:val="000000" w:themeColor="text1"/>
        </w:rPr>
        <w:t>für den</w:t>
      </w:r>
      <w:r w:rsidR="00756EC8">
        <w:rPr>
          <w:color w:val="000000" w:themeColor="text1"/>
        </w:rPr>
        <w:t xml:space="preserve"> Familiennachzug </w:t>
      </w:r>
      <w:r>
        <w:rPr>
          <w:color w:val="000000" w:themeColor="text1"/>
        </w:rPr>
        <w:t>ha</w:t>
      </w:r>
      <w:r w:rsidR="00635520">
        <w:rPr>
          <w:color w:val="000000" w:themeColor="text1"/>
        </w:rPr>
        <w:t>t (BVerfGE 76, 1</w:t>
      </w:r>
      <w:r w:rsidR="00520156">
        <w:rPr>
          <w:color w:val="000000" w:themeColor="text1"/>
        </w:rPr>
        <w:t>, 51</w:t>
      </w:r>
      <w:r w:rsidR="00635520">
        <w:rPr>
          <w:color w:val="000000" w:themeColor="text1"/>
        </w:rPr>
        <w:t>)</w:t>
      </w:r>
      <w:r>
        <w:rPr>
          <w:color w:val="000000" w:themeColor="text1"/>
        </w:rPr>
        <w:t xml:space="preserve">. </w:t>
      </w:r>
      <w:r w:rsidR="00D63551">
        <w:rPr>
          <w:color w:val="000000" w:themeColor="text1"/>
        </w:rPr>
        <w:t xml:space="preserve">Der Staat </w:t>
      </w:r>
      <w:r w:rsidR="00756EC8">
        <w:rPr>
          <w:color w:val="000000" w:themeColor="text1"/>
        </w:rPr>
        <w:t>ha</w:t>
      </w:r>
      <w:r>
        <w:rPr>
          <w:color w:val="000000" w:themeColor="text1"/>
        </w:rPr>
        <w:t>be</w:t>
      </w:r>
      <w:r w:rsidR="00756EC8">
        <w:rPr>
          <w:color w:val="000000" w:themeColor="text1"/>
        </w:rPr>
        <w:t xml:space="preserve"> </w:t>
      </w:r>
      <w:r w:rsidR="00D63551">
        <w:rPr>
          <w:color w:val="000000" w:themeColor="text1"/>
        </w:rPr>
        <w:t xml:space="preserve">dabei </w:t>
      </w:r>
      <w:r w:rsidR="00756EC8">
        <w:rPr>
          <w:color w:val="000000" w:themeColor="text1"/>
        </w:rPr>
        <w:t>die verfassungsrechtlich geschützten Rechtsgüter von Ehe und Familie</w:t>
      </w:r>
      <w:r w:rsidR="00CB56EF">
        <w:rPr>
          <w:color w:val="000000" w:themeColor="text1"/>
        </w:rPr>
        <w:t>,</w:t>
      </w:r>
      <w:r w:rsidR="00756EC8">
        <w:rPr>
          <w:color w:val="000000" w:themeColor="text1"/>
        </w:rPr>
        <w:t xml:space="preserve"> </w:t>
      </w:r>
      <w:r w:rsidR="00DD4B87">
        <w:rPr>
          <w:color w:val="000000" w:themeColor="text1"/>
        </w:rPr>
        <w:t>die familiären Belange und die gegenläufigen öffentl</w:t>
      </w:r>
      <w:r w:rsidR="00DD4B87">
        <w:rPr>
          <w:color w:val="000000" w:themeColor="text1"/>
        </w:rPr>
        <w:t>i</w:t>
      </w:r>
      <w:r w:rsidR="00DD4B87">
        <w:rPr>
          <w:color w:val="000000" w:themeColor="text1"/>
        </w:rPr>
        <w:t xml:space="preserve">chen oder privaten Belange mit dem Ziel eines schonenden Ausgleichs gegeneinander abzuwägen. </w:t>
      </w:r>
    </w:p>
    <w:p w:rsidR="006B59F3" w:rsidRPr="004C0679" w:rsidRDefault="006B59F3" w:rsidP="004C0679">
      <w:pPr>
        <w:rPr>
          <w:color w:val="000000" w:themeColor="text1"/>
        </w:rPr>
      </w:pPr>
      <w:r>
        <w:rPr>
          <w:color w:val="000000" w:themeColor="text1"/>
        </w:rPr>
        <w:lastRenderedPageBreak/>
        <w:t xml:space="preserve">Mit den Regelungen zum Familiennachzug </w:t>
      </w:r>
      <w:r w:rsidR="003D63CA">
        <w:rPr>
          <w:color w:val="000000" w:themeColor="text1"/>
        </w:rPr>
        <w:t>in den §§ 27 bis 36</w:t>
      </w:r>
      <w:r w:rsidR="00635520">
        <w:rPr>
          <w:color w:val="000000" w:themeColor="text1"/>
        </w:rPr>
        <w:t xml:space="preserve"> </w:t>
      </w:r>
      <w:r w:rsidR="00654BF4">
        <w:rPr>
          <w:color w:val="000000" w:themeColor="text1"/>
        </w:rPr>
        <w:t xml:space="preserve">des </w:t>
      </w:r>
      <w:r w:rsidR="00635520">
        <w:rPr>
          <w:color w:val="000000" w:themeColor="text1"/>
        </w:rPr>
        <w:t>Aufenth</w:t>
      </w:r>
      <w:r w:rsidR="004D1C27">
        <w:rPr>
          <w:color w:val="000000" w:themeColor="text1"/>
        </w:rPr>
        <w:t>altsgesetz</w:t>
      </w:r>
      <w:r w:rsidR="00654BF4">
        <w:rPr>
          <w:color w:val="000000" w:themeColor="text1"/>
        </w:rPr>
        <w:t>es</w:t>
      </w:r>
      <w:r w:rsidR="003D63CA">
        <w:rPr>
          <w:color w:val="000000" w:themeColor="text1"/>
        </w:rPr>
        <w:t xml:space="preserve"> </w:t>
      </w:r>
      <w:r w:rsidR="00FF4D1C">
        <w:rPr>
          <w:color w:val="000000" w:themeColor="text1"/>
        </w:rPr>
        <w:t xml:space="preserve">berücksichtigt </w:t>
      </w:r>
      <w:r>
        <w:rPr>
          <w:color w:val="000000" w:themeColor="text1"/>
        </w:rPr>
        <w:t>der Gesetzgeber d</w:t>
      </w:r>
      <w:r w:rsidR="006C18A1">
        <w:rPr>
          <w:color w:val="000000" w:themeColor="text1"/>
        </w:rPr>
        <w:t>en</w:t>
      </w:r>
      <w:r>
        <w:rPr>
          <w:color w:val="000000" w:themeColor="text1"/>
        </w:rPr>
        <w:t xml:space="preserve"> </w:t>
      </w:r>
      <w:r w:rsidR="00DD4B87">
        <w:rPr>
          <w:color w:val="000000" w:themeColor="text1"/>
        </w:rPr>
        <w:t xml:space="preserve">nach </w:t>
      </w:r>
      <w:r>
        <w:rPr>
          <w:color w:val="000000" w:themeColor="text1"/>
        </w:rPr>
        <w:t xml:space="preserve">Art. 6 </w:t>
      </w:r>
      <w:r w:rsidR="00FF4D1C">
        <w:rPr>
          <w:color w:val="000000" w:themeColor="text1"/>
        </w:rPr>
        <w:t>Abs</w:t>
      </w:r>
      <w:r w:rsidR="00CB56EF">
        <w:rPr>
          <w:color w:val="000000" w:themeColor="text1"/>
        </w:rPr>
        <w:t>atz</w:t>
      </w:r>
      <w:r w:rsidR="00FF4D1C">
        <w:rPr>
          <w:color w:val="000000" w:themeColor="text1"/>
        </w:rPr>
        <w:t xml:space="preserve"> 1 und Abs</w:t>
      </w:r>
      <w:r w:rsidR="00CB56EF">
        <w:rPr>
          <w:color w:val="000000" w:themeColor="text1"/>
        </w:rPr>
        <w:t>atz</w:t>
      </w:r>
      <w:r w:rsidR="00FF4D1C">
        <w:rPr>
          <w:color w:val="000000" w:themeColor="text1"/>
        </w:rPr>
        <w:t xml:space="preserve"> 2 S</w:t>
      </w:r>
      <w:r w:rsidR="00CB56EF">
        <w:rPr>
          <w:color w:val="000000" w:themeColor="text1"/>
        </w:rPr>
        <w:t>atz</w:t>
      </w:r>
      <w:r w:rsidR="00FF4D1C">
        <w:rPr>
          <w:color w:val="000000" w:themeColor="text1"/>
        </w:rPr>
        <w:t xml:space="preserve"> 1 </w:t>
      </w:r>
      <w:r w:rsidR="00654BF4">
        <w:rPr>
          <w:color w:val="000000" w:themeColor="text1"/>
        </w:rPr>
        <w:t xml:space="preserve">des </w:t>
      </w:r>
      <w:r>
        <w:rPr>
          <w:color w:val="000000" w:themeColor="text1"/>
        </w:rPr>
        <w:t>G</w:t>
      </w:r>
      <w:r w:rsidR="004D1C27">
        <w:rPr>
          <w:color w:val="000000" w:themeColor="text1"/>
        </w:rPr>
        <w:t>run</w:t>
      </w:r>
      <w:r w:rsidR="004D1C27">
        <w:rPr>
          <w:color w:val="000000" w:themeColor="text1"/>
        </w:rPr>
        <w:t>d</w:t>
      </w:r>
      <w:r w:rsidR="004D1C27">
        <w:rPr>
          <w:color w:val="000000" w:themeColor="text1"/>
        </w:rPr>
        <w:t>gesetz</w:t>
      </w:r>
      <w:r w:rsidR="00654BF4">
        <w:rPr>
          <w:color w:val="000000" w:themeColor="text1"/>
        </w:rPr>
        <w:t>es</w:t>
      </w:r>
      <w:r>
        <w:rPr>
          <w:color w:val="000000" w:themeColor="text1"/>
        </w:rPr>
        <w:t xml:space="preserve"> verfassungsrechtlich </w:t>
      </w:r>
      <w:r w:rsidR="00FF4D1C">
        <w:rPr>
          <w:color w:val="000000" w:themeColor="text1"/>
        </w:rPr>
        <w:t>gebotene</w:t>
      </w:r>
      <w:r w:rsidR="006C18A1">
        <w:rPr>
          <w:color w:val="000000" w:themeColor="text1"/>
        </w:rPr>
        <w:t>n</w:t>
      </w:r>
      <w:r w:rsidR="00FF4D1C">
        <w:rPr>
          <w:color w:val="000000" w:themeColor="text1"/>
        </w:rPr>
        <w:t xml:space="preserve"> Schutz</w:t>
      </w:r>
      <w:r w:rsidR="006C18A1">
        <w:rPr>
          <w:color w:val="000000" w:themeColor="text1"/>
        </w:rPr>
        <w:t xml:space="preserve"> bzw. die</w:t>
      </w:r>
      <w:r w:rsidR="00FF4D1C">
        <w:rPr>
          <w:color w:val="000000" w:themeColor="text1"/>
        </w:rPr>
        <w:t xml:space="preserve"> Förderung</w:t>
      </w:r>
      <w:r w:rsidR="00200673">
        <w:rPr>
          <w:color w:val="000000" w:themeColor="text1"/>
        </w:rPr>
        <w:t xml:space="preserve"> der familiären B</w:t>
      </w:r>
      <w:r w:rsidR="00200673">
        <w:rPr>
          <w:color w:val="000000" w:themeColor="text1"/>
        </w:rPr>
        <w:t>e</w:t>
      </w:r>
      <w:r w:rsidR="00200673">
        <w:rPr>
          <w:color w:val="000000" w:themeColor="text1"/>
        </w:rPr>
        <w:t>lange der betroffenen Personen</w:t>
      </w:r>
      <w:r w:rsidR="00FF4D1C">
        <w:rPr>
          <w:color w:val="000000" w:themeColor="text1"/>
        </w:rPr>
        <w:t xml:space="preserve">. </w:t>
      </w:r>
      <w:r w:rsidR="003D63CA">
        <w:rPr>
          <w:color w:val="000000" w:themeColor="text1"/>
        </w:rPr>
        <w:t>Diese Regelungen sind</w:t>
      </w:r>
      <w:r w:rsidR="00EB0834">
        <w:rPr>
          <w:color w:val="000000" w:themeColor="text1"/>
        </w:rPr>
        <w:t xml:space="preserve"> für </w:t>
      </w:r>
      <w:r w:rsidR="004D1C27">
        <w:rPr>
          <w:color w:val="000000" w:themeColor="text1"/>
        </w:rPr>
        <w:t xml:space="preserve">den Familiennachzug zu </w:t>
      </w:r>
      <w:r w:rsidR="00EB0834">
        <w:rPr>
          <w:color w:val="000000" w:themeColor="text1"/>
        </w:rPr>
        <w:t>su</w:t>
      </w:r>
      <w:r w:rsidR="00EB0834">
        <w:rPr>
          <w:color w:val="000000" w:themeColor="text1"/>
        </w:rPr>
        <w:t>b</w:t>
      </w:r>
      <w:r w:rsidR="00EB0834">
        <w:rPr>
          <w:color w:val="000000" w:themeColor="text1"/>
        </w:rPr>
        <w:t>sidiär Schutzberechtigte</w:t>
      </w:r>
      <w:r w:rsidR="004D1C27">
        <w:rPr>
          <w:color w:val="000000" w:themeColor="text1"/>
        </w:rPr>
        <w:t>n</w:t>
      </w:r>
      <w:r w:rsidR="00200673">
        <w:rPr>
          <w:color w:val="000000" w:themeColor="text1"/>
        </w:rPr>
        <w:t xml:space="preserve"> </w:t>
      </w:r>
      <w:r w:rsidR="00D619B9">
        <w:rPr>
          <w:color w:val="000000" w:themeColor="text1"/>
        </w:rPr>
        <w:t>auch vor dem Hintergrund der</w:t>
      </w:r>
      <w:r w:rsidR="00200673">
        <w:rPr>
          <w:color w:val="000000" w:themeColor="text1"/>
        </w:rPr>
        <w:t xml:space="preserve"> </w:t>
      </w:r>
      <w:r w:rsidR="004D1C27">
        <w:rPr>
          <w:color w:val="000000" w:themeColor="text1"/>
        </w:rPr>
        <w:t xml:space="preserve">zunächst </w:t>
      </w:r>
      <w:r w:rsidR="006947CB">
        <w:rPr>
          <w:color w:val="000000" w:themeColor="text1"/>
        </w:rPr>
        <w:t xml:space="preserve">befristet erteilten </w:t>
      </w:r>
      <w:r w:rsidR="00200673">
        <w:rPr>
          <w:color w:val="000000" w:themeColor="text1"/>
        </w:rPr>
        <w:t>Au</w:t>
      </w:r>
      <w:r w:rsidR="00200673">
        <w:rPr>
          <w:color w:val="000000" w:themeColor="text1"/>
        </w:rPr>
        <w:t>f</w:t>
      </w:r>
      <w:r w:rsidR="00200673">
        <w:rPr>
          <w:color w:val="000000" w:themeColor="text1"/>
        </w:rPr>
        <w:t>enthalts</w:t>
      </w:r>
      <w:r w:rsidR="006947CB">
        <w:rPr>
          <w:color w:val="000000" w:themeColor="text1"/>
        </w:rPr>
        <w:t>erlaubnis</w:t>
      </w:r>
      <w:r w:rsidR="00D619B9">
        <w:rPr>
          <w:color w:val="000000" w:themeColor="text1"/>
        </w:rPr>
        <w:t xml:space="preserve"> </w:t>
      </w:r>
      <w:r w:rsidR="00200673">
        <w:rPr>
          <w:color w:val="000000" w:themeColor="text1"/>
        </w:rPr>
        <w:t>und</w:t>
      </w:r>
      <w:r w:rsidR="003D63CA">
        <w:rPr>
          <w:color w:val="000000" w:themeColor="text1"/>
        </w:rPr>
        <w:t xml:space="preserve"> unter Berücksichtigung der </w:t>
      </w:r>
      <w:r w:rsidR="004D1C27">
        <w:rPr>
          <w:color w:val="000000" w:themeColor="text1"/>
        </w:rPr>
        <w:t xml:space="preserve">Aufnahme- und </w:t>
      </w:r>
      <w:r w:rsidR="003D63CA">
        <w:rPr>
          <w:color w:val="000000" w:themeColor="text1"/>
        </w:rPr>
        <w:t>Integrations</w:t>
      </w:r>
      <w:r w:rsidR="004D1C27">
        <w:rPr>
          <w:color w:val="000000" w:themeColor="text1"/>
        </w:rPr>
        <w:t>systeme</w:t>
      </w:r>
      <w:r w:rsidR="003D63CA">
        <w:rPr>
          <w:color w:val="000000" w:themeColor="text1"/>
        </w:rPr>
        <w:t xml:space="preserve"> der Bundesrepublik Deutschland und seiner Institutionen weiter zu konkretisieren. </w:t>
      </w:r>
      <w:r w:rsidR="00200673">
        <w:rPr>
          <w:color w:val="000000" w:themeColor="text1"/>
        </w:rPr>
        <w:t xml:space="preserve">Dies </w:t>
      </w:r>
      <w:r w:rsidR="003D63CA">
        <w:rPr>
          <w:color w:val="000000" w:themeColor="text1"/>
        </w:rPr>
        <w:t xml:space="preserve">kann auch durch Festlegung der Anzahl von </w:t>
      </w:r>
      <w:r w:rsidR="006947CB">
        <w:rPr>
          <w:color w:val="000000" w:themeColor="text1"/>
        </w:rPr>
        <w:t>nach</w:t>
      </w:r>
      <w:r w:rsidR="003D63CA">
        <w:rPr>
          <w:color w:val="000000" w:themeColor="text1"/>
        </w:rPr>
        <w:t xml:space="preserve">zugsberechtigten </w:t>
      </w:r>
      <w:r w:rsidR="00355D1C">
        <w:rPr>
          <w:color w:val="000000" w:themeColor="text1"/>
        </w:rPr>
        <w:t>Familienangehörigen und den Voraussetzungen für den individuellen Familiennachzug erfolgen</w:t>
      </w:r>
      <w:r w:rsidR="004C0679">
        <w:rPr>
          <w:color w:val="000000" w:themeColor="text1"/>
        </w:rPr>
        <w:t>, da es das Grun</w:t>
      </w:r>
      <w:r w:rsidR="004C0679">
        <w:rPr>
          <w:color w:val="000000" w:themeColor="text1"/>
        </w:rPr>
        <w:t>d</w:t>
      </w:r>
      <w:r w:rsidR="004C0679">
        <w:rPr>
          <w:color w:val="000000" w:themeColor="text1"/>
        </w:rPr>
        <w:t xml:space="preserve">gesetz </w:t>
      </w:r>
      <w:r w:rsidR="004C0679" w:rsidRPr="004C0679">
        <w:rPr>
          <w:color w:val="000000" w:themeColor="text1"/>
        </w:rPr>
        <w:t xml:space="preserve">weitgehend der gesetzgebenden und der vollziehenden Gewalt </w:t>
      </w:r>
      <w:r w:rsidR="004C0679">
        <w:rPr>
          <w:color w:val="000000" w:themeColor="text1"/>
        </w:rPr>
        <w:t xml:space="preserve">überantwortet, </w:t>
      </w:r>
      <w:r w:rsidR="004C0679" w:rsidRPr="004C0679">
        <w:rPr>
          <w:color w:val="000000" w:themeColor="text1"/>
        </w:rPr>
        <w:t>festzulegen, in welcher Zahl und unter welchen Voraussetzungen der Zugang zum Bu</w:t>
      </w:r>
      <w:r w:rsidR="004C0679" w:rsidRPr="004C0679">
        <w:rPr>
          <w:color w:val="000000" w:themeColor="text1"/>
        </w:rPr>
        <w:t>n</w:t>
      </w:r>
      <w:r w:rsidR="004C0679" w:rsidRPr="004C0679">
        <w:rPr>
          <w:color w:val="000000" w:themeColor="text1"/>
        </w:rPr>
        <w:t>desgebiet ermöglicht wird</w:t>
      </w:r>
      <w:r w:rsidR="00355D1C" w:rsidRPr="004C0679">
        <w:rPr>
          <w:color w:val="000000" w:themeColor="text1"/>
        </w:rPr>
        <w:t xml:space="preserve"> </w:t>
      </w:r>
      <w:r w:rsidR="00676666" w:rsidRPr="004C0679">
        <w:rPr>
          <w:color w:val="000000" w:themeColor="text1"/>
        </w:rPr>
        <w:t>(vgl.</w:t>
      </w:r>
      <w:r w:rsidR="00E60D59" w:rsidRPr="004C0679">
        <w:rPr>
          <w:color w:val="000000" w:themeColor="text1"/>
        </w:rPr>
        <w:t xml:space="preserve"> </w:t>
      </w:r>
      <w:r w:rsidR="008E2796" w:rsidRPr="004C0679">
        <w:rPr>
          <w:color w:val="000000" w:themeColor="text1"/>
        </w:rPr>
        <w:t>BVer</w:t>
      </w:r>
      <w:r w:rsidR="00FF4D1C">
        <w:rPr>
          <w:color w:val="000000" w:themeColor="text1"/>
        </w:rPr>
        <w:t>f</w:t>
      </w:r>
      <w:r w:rsidR="008E2796" w:rsidRPr="004C0679">
        <w:rPr>
          <w:color w:val="000000" w:themeColor="text1"/>
        </w:rPr>
        <w:t xml:space="preserve">GE 76, </w:t>
      </w:r>
      <w:r w:rsidR="00E60D59" w:rsidRPr="004C0679">
        <w:rPr>
          <w:color w:val="000000" w:themeColor="text1"/>
        </w:rPr>
        <w:t xml:space="preserve">1, </w:t>
      </w:r>
      <w:r w:rsidR="004C0679" w:rsidRPr="004C0679">
        <w:rPr>
          <w:color w:val="000000" w:themeColor="text1"/>
        </w:rPr>
        <w:t>47</w:t>
      </w:r>
      <w:r w:rsidRPr="004C0679">
        <w:rPr>
          <w:color w:val="000000" w:themeColor="text1"/>
        </w:rPr>
        <w:t xml:space="preserve">). </w:t>
      </w:r>
    </w:p>
    <w:p w:rsidR="007E76F6" w:rsidRPr="00065638" w:rsidRDefault="006C2A27" w:rsidP="00D308A6">
      <w:pPr>
        <w:rPr>
          <w:color w:val="000000" w:themeColor="text1"/>
        </w:rPr>
      </w:pPr>
      <w:r>
        <w:rPr>
          <w:color w:val="000000" w:themeColor="text1"/>
        </w:rPr>
        <w:t>Der</w:t>
      </w:r>
      <w:r w:rsidR="00355D1C">
        <w:rPr>
          <w:color w:val="000000" w:themeColor="text1"/>
        </w:rPr>
        <w:t xml:space="preserve"> Gesetzentwurf </w:t>
      </w:r>
      <w:r>
        <w:rPr>
          <w:color w:val="000000" w:themeColor="text1"/>
        </w:rPr>
        <w:t xml:space="preserve">regelt </w:t>
      </w:r>
      <w:r w:rsidR="0017359E">
        <w:rPr>
          <w:color w:val="000000" w:themeColor="text1"/>
        </w:rPr>
        <w:t xml:space="preserve">entsprechend § 104 Absatz 13 </w:t>
      </w:r>
      <w:r w:rsidR="00654BF4">
        <w:rPr>
          <w:color w:val="000000" w:themeColor="text1"/>
        </w:rPr>
        <w:t xml:space="preserve">des </w:t>
      </w:r>
      <w:r w:rsidR="0017359E">
        <w:rPr>
          <w:color w:val="000000" w:themeColor="text1"/>
        </w:rPr>
        <w:t>Aufenth</w:t>
      </w:r>
      <w:r w:rsidR="00697199">
        <w:rPr>
          <w:color w:val="000000" w:themeColor="text1"/>
        </w:rPr>
        <w:t>altsgesetz</w:t>
      </w:r>
      <w:r w:rsidR="00654BF4">
        <w:rPr>
          <w:color w:val="000000" w:themeColor="text1"/>
        </w:rPr>
        <w:t>es</w:t>
      </w:r>
      <w:r w:rsidR="0017359E">
        <w:rPr>
          <w:color w:val="000000" w:themeColor="text1"/>
        </w:rPr>
        <w:t xml:space="preserve"> näher</w:t>
      </w:r>
      <w:r w:rsidR="00355D1C">
        <w:rPr>
          <w:color w:val="000000" w:themeColor="text1"/>
        </w:rPr>
        <w:t xml:space="preserve">, </w:t>
      </w:r>
      <w:r w:rsidR="0017359E">
        <w:rPr>
          <w:color w:val="000000" w:themeColor="text1"/>
        </w:rPr>
        <w:t>unter welchen Voraussetzungen ab dem 1. August 2018</w:t>
      </w:r>
      <w:r w:rsidR="00355D1C">
        <w:rPr>
          <w:color w:val="000000" w:themeColor="text1"/>
        </w:rPr>
        <w:t xml:space="preserve"> ausländische Familienangehör</w:t>
      </w:r>
      <w:r w:rsidR="00355D1C">
        <w:rPr>
          <w:color w:val="000000" w:themeColor="text1"/>
        </w:rPr>
        <w:t>i</w:t>
      </w:r>
      <w:r w:rsidR="00355D1C">
        <w:rPr>
          <w:color w:val="000000" w:themeColor="text1"/>
        </w:rPr>
        <w:t xml:space="preserve">ge </w:t>
      </w:r>
      <w:r w:rsidR="00B130B8">
        <w:rPr>
          <w:color w:val="000000" w:themeColor="text1"/>
        </w:rPr>
        <w:t xml:space="preserve">der Kernfamilie </w:t>
      </w:r>
      <w:r w:rsidR="00355D1C">
        <w:rPr>
          <w:color w:val="000000" w:themeColor="text1"/>
        </w:rPr>
        <w:t>zu subsidiär Schutzberechtigten i</w:t>
      </w:r>
      <w:r w:rsidR="00FE5641">
        <w:rPr>
          <w:color w:val="000000" w:themeColor="text1"/>
        </w:rPr>
        <w:t>n das</w:t>
      </w:r>
      <w:r w:rsidR="00355D1C">
        <w:rPr>
          <w:color w:val="000000" w:themeColor="text1"/>
        </w:rPr>
        <w:t xml:space="preserve"> Bundesgebiet </w:t>
      </w:r>
      <w:r w:rsidR="006947CB">
        <w:rPr>
          <w:color w:val="000000" w:themeColor="text1"/>
        </w:rPr>
        <w:t xml:space="preserve">nachziehen </w:t>
      </w:r>
      <w:r w:rsidR="00355D1C">
        <w:rPr>
          <w:color w:val="000000" w:themeColor="text1"/>
        </w:rPr>
        <w:t>kö</w:t>
      </w:r>
      <w:r w:rsidR="00355D1C">
        <w:rPr>
          <w:color w:val="000000" w:themeColor="text1"/>
        </w:rPr>
        <w:t>n</w:t>
      </w:r>
      <w:r w:rsidR="00355D1C">
        <w:rPr>
          <w:color w:val="000000" w:themeColor="text1"/>
        </w:rPr>
        <w:t xml:space="preserve">nen. </w:t>
      </w:r>
      <w:r w:rsidR="0017359E">
        <w:rPr>
          <w:color w:val="000000" w:themeColor="text1"/>
        </w:rPr>
        <w:t>I</w:t>
      </w:r>
      <w:r w:rsidR="00D454C8">
        <w:rPr>
          <w:color w:val="000000" w:themeColor="text1"/>
        </w:rPr>
        <w:t xml:space="preserve">m Rahmen der </w:t>
      </w:r>
      <w:r w:rsidR="00355D1C">
        <w:rPr>
          <w:color w:val="000000" w:themeColor="text1"/>
        </w:rPr>
        <w:t xml:space="preserve">Gewährung des Familiennachzuges </w:t>
      </w:r>
      <w:r w:rsidR="00E17C88">
        <w:rPr>
          <w:color w:val="000000" w:themeColor="text1"/>
        </w:rPr>
        <w:t>nach</w:t>
      </w:r>
      <w:r w:rsidR="0017359E">
        <w:rPr>
          <w:color w:val="000000" w:themeColor="text1"/>
        </w:rPr>
        <w:t xml:space="preserve"> dem neuen</w:t>
      </w:r>
      <w:r w:rsidR="00E17C88">
        <w:rPr>
          <w:color w:val="000000" w:themeColor="text1"/>
        </w:rPr>
        <w:t xml:space="preserve"> § 36a </w:t>
      </w:r>
      <w:r w:rsidR="00654BF4">
        <w:rPr>
          <w:color w:val="000000" w:themeColor="text1"/>
        </w:rPr>
        <w:t xml:space="preserve">des </w:t>
      </w:r>
      <w:r w:rsidR="00E17C88">
        <w:rPr>
          <w:color w:val="000000" w:themeColor="text1"/>
        </w:rPr>
        <w:t>Aufenthaltsgesetz</w:t>
      </w:r>
      <w:r w:rsidR="00654BF4">
        <w:rPr>
          <w:color w:val="000000" w:themeColor="text1"/>
        </w:rPr>
        <w:t>es</w:t>
      </w:r>
      <w:r w:rsidR="00E17C88">
        <w:rPr>
          <w:color w:val="000000" w:themeColor="text1"/>
        </w:rPr>
        <w:t xml:space="preserve"> </w:t>
      </w:r>
      <w:r w:rsidR="0017359E">
        <w:rPr>
          <w:color w:val="000000" w:themeColor="text1"/>
        </w:rPr>
        <w:t xml:space="preserve">wird sowohl </w:t>
      </w:r>
      <w:r w:rsidR="00355D1C">
        <w:rPr>
          <w:color w:val="000000" w:themeColor="text1"/>
        </w:rPr>
        <w:t>die individuelle Lebenssituation des in der Bundesrepu</w:t>
      </w:r>
      <w:r w:rsidR="00355D1C">
        <w:rPr>
          <w:color w:val="000000" w:themeColor="text1"/>
        </w:rPr>
        <w:t>b</w:t>
      </w:r>
      <w:r w:rsidR="00355D1C">
        <w:rPr>
          <w:color w:val="000000" w:themeColor="text1"/>
        </w:rPr>
        <w:t>lik</w:t>
      </w:r>
      <w:r w:rsidR="0054176A">
        <w:rPr>
          <w:color w:val="000000" w:themeColor="text1"/>
        </w:rPr>
        <w:t xml:space="preserve"> Deutschland</w:t>
      </w:r>
      <w:r w:rsidR="00355D1C">
        <w:rPr>
          <w:color w:val="000000" w:themeColor="text1"/>
        </w:rPr>
        <w:t xml:space="preserve"> lebenden subsidiär Schutzberechtigten als auch des im </w:t>
      </w:r>
      <w:r w:rsidR="00FE5641">
        <w:rPr>
          <w:color w:val="000000" w:themeColor="text1"/>
        </w:rPr>
        <w:t>Ausland</w:t>
      </w:r>
      <w:r w:rsidR="00355D1C">
        <w:rPr>
          <w:color w:val="000000" w:themeColor="text1"/>
        </w:rPr>
        <w:t xml:space="preserve"> befindl</w:t>
      </w:r>
      <w:r w:rsidR="00355D1C">
        <w:rPr>
          <w:color w:val="000000" w:themeColor="text1"/>
        </w:rPr>
        <w:t>i</w:t>
      </w:r>
      <w:r w:rsidR="00355D1C">
        <w:rPr>
          <w:color w:val="000000" w:themeColor="text1"/>
        </w:rPr>
        <w:t xml:space="preserve">chen Familienangehörigen berücksichtigt. </w:t>
      </w:r>
      <w:r w:rsidR="00CE16B7" w:rsidRPr="00065638">
        <w:rPr>
          <w:color w:val="000000" w:themeColor="text1"/>
        </w:rPr>
        <w:t>D</w:t>
      </w:r>
      <w:r w:rsidR="00355D1C" w:rsidRPr="00065638">
        <w:rPr>
          <w:color w:val="000000" w:themeColor="text1"/>
        </w:rPr>
        <w:t xml:space="preserve">ie </w:t>
      </w:r>
      <w:r w:rsidR="00CE16B7" w:rsidRPr="00065638">
        <w:rPr>
          <w:color w:val="000000" w:themeColor="text1"/>
        </w:rPr>
        <w:t>Begrenzung des Familiennachzug</w:t>
      </w:r>
      <w:r w:rsidR="00FE5641" w:rsidRPr="00065638">
        <w:rPr>
          <w:color w:val="000000" w:themeColor="text1"/>
        </w:rPr>
        <w:t>s</w:t>
      </w:r>
      <w:r w:rsidR="00CE16B7" w:rsidRPr="00065638">
        <w:rPr>
          <w:color w:val="000000" w:themeColor="text1"/>
        </w:rPr>
        <w:t xml:space="preserve"> auf</w:t>
      </w:r>
      <w:r w:rsidR="00355D1C" w:rsidRPr="00065638">
        <w:rPr>
          <w:color w:val="000000" w:themeColor="text1"/>
        </w:rPr>
        <w:t xml:space="preserve"> 1.000 </w:t>
      </w:r>
      <w:r w:rsidR="006947CB" w:rsidRPr="00065638">
        <w:rPr>
          <w:color w:val="000000" w:themeColor="text1"/>
        </w:rPr>
        <w:t xml:space="preserve">nachziehende </w:t>
      </w:r>
      <w:r>
        <w:rPr>
          <w:color w:val="000000" w:themeColor="text1"/>
        </w:rPr>
        <w:t>A</w:t>
      </w:r>
      <w:r w:rsidR="00355D1C" w:rsidRPr="00065638">
        <w:rPr>
          <w:color w:val="000000" w:themeColor="text1"/>
        </w:rPr>
        <w:t>ngehörige</w:t>
      </w:r>
      <w:r w:rsidR="00FE5641" w:rsidRPr="00065638">
        <w:rPr>
          <w:color w:val="000000" w:themeColor="text1"/>
        </w:rPr>
        <w:t xml:space="preserve"> </w:t>
      </w:r>
      <w:r>
        <w:rPr>
          <w:color w:val="000000" w:themeColor="text1"/>
        </w:rPr>
        <w:t xml:space="preserve">der Kernfamilie </w:t>
      </w:r>
      <w:r w:rsidR="00AB50CF">
        <w:rPr>
          <w:color w:val="000000" w:themeColor="text1"/>
        </w:rPr>
        <w:t xml:space="preserve">im Monat </w:t>
      </w:r>
      <w:r w:rsidR="00FE5641" w:rsidRPr="00065638">
        <w:rPr>
          <w:color w:val="000000" w:themeColor="text1"/>
        </w:rPr>
        <w:t xml:space="preserve">entspricht der Personenzahl, </w:t>
      </w:r>
      <w:r w:rsidR="00BD7D79" w:rsidRPr="00065638">
        <w:rPr>
          <w:color w:val="000000" w:themeColor="text1"/>
        </w:rPr>
        <w:t xml:space="preserve">zu deren Übernahme sich </w:t>
      </w:r>
      <w:r w:rsidR="00FE5641" w:rsidRPr="00065638">
        <w:rPr>
          <w:color w:val="000000" w:themeColor="text1"/>
        </w:rPr>
        <w:t xml:space="preserve">die </w:t>
      </w:r>
      <w:r w:rsidR="00E60D59" w:rsidRPr="00065638">
        <w:rPr>
          <w:color w:val="000000" w:themeColor="text1"/>
        </w:rPr>
        <w:t xml:space="preserve">Bundesregierung </w:t>
      </w:r>
      <w:r w:rsidR="007E76F6" w:rsidRPr="00065638">
        <w:rPr>
          <w:color w:val="000000" w:themeColor="text1"/>
        </w:rPr>
        <w:t>im Rahmen eines gemeinsamen Vorg</w:t>
      </w:r>
      <w:r w:rsidR="007E76F6" w:rsidRPr="00065638">
        <w:rPr>
          <w:color w:val="000000" w:themeColor="text1"/>
        </w:rPr>
        <w:t>e</w:t>
      </w:r>
      <w:r w:rsidR="007E76F6" w:rsidRPr="00065638">
        <w:rPr>
          <w:color w:val="000000" w:themeColor="text1"/>
        </w:rPr>
        <w:t xml:space="preserve">hens der Mitgliedsstaaten der Europäischen Union </w:t>
      </w:r>
      <w:r w:rsidR="00FE5641" w:rsidRPr="00065638">
        <w:rPr>
          <w:color w:val="000000" w:themeColor="text1"/>
        </w:rPr>
        <w:t xml:space="preserve">bis März 2018 </w:t>
      </w:r>
      <w:r w:rsidR="007E76F6" w:rsidRPr="00065638">
        <w:rPr>
          <w:color w:val="000000" w:themeColor="text1"/>
        </w:rPr>
        <w:t xml:space="preserve">gegenüber Italien und Griechenland </w:t>
      </w:r>
      <w:r w:rsidR="00FE5641" w:rsidRPr="00065638">
        <w:rPr>
          <w:color w:val="000000" w:themeColor="text1"/>
        </w:rPr>
        <w:t xml:space="preserve">im Rahmen von </w:t>
      </w:r>
      <w:proofErr w:type="spellStart"/>
      <w:r w:rsidR="00FE5641" w:rsidRPr="00065638">
        <w:rPr>
          <w:color w:val="000000" w:themeColor="text1"/>
        </w:rPr>
        <w:t>Relocation</w:t>
      </w:r>
      <w:proofErr w:type="spellEnd"/>
      <w:r w:rsidR="007E76F6" w:rsidRPr="00065638">
        <w:rPr>
          <w:color w:val="000000" w:themeColor="text1"/>
        </w:rPr>
        <w:t>-Programmen verpflichtet hatte.</w:t>
      </w:r>
      <w:r w:rsidR="00FE5641" w:rsidRPr="00065638">
        <w:rPr>
          <w:color w:val="000000" w:themeColor="text1"/>
        </w:rPr>
        <w:t xml:space="preserve"> </w:t>
      </w:r>
    </w:p>
    <w:p w:rsidR="00D308A6" w:rsidRDefault="007E76F6" w:rsidP="00D308A6">
      <w:pPr>
        <w:rPr>
          <w:color w:val="000000" w:themeColor="text1"/>
        </w:rPr>
      </w:pPr>
      <w:r w:rsidRPr="00065638">
        <w:rPr>
          <w:color w:val="000000" w:themeColor="text1"/>
        </w:rPr>
        <w:t xml:space="preserve">Die Begrenzung des </w:t>
      </w:r>
      <w:r w:rsidR="006947CB" w:rsidRPr="00065638">
        <w:rPr>
          <w:color w:val="000000" w:themeColor="text1"/>
        </w:rPr>
        <w:t xml:space="preserve">Nachzugs </w:t>
      </w:r>
      <w:r w:rsidR="006C2A27">
        <w:rPr>
          <w:color w:val="000000" w:themeColor="text1"/>
        </w:rPr>
        <w:t>A</w:t>
      </w:r>
      <w:r w:rsidRPr="00065638">
        <w:rPr>
          <w:color w:val="000000" w:themeColor="text1"/>
        </w:rPr>
        <w:t>ngehö</w:t>
      </w:r>
      <w:r>
        <w:rPr>
          <w:color w:val="000000" w:themeColor="text1"/>
        </w:rPr>
        <w:t xml:space="preserve">riger </w:t>
      </w:r>
      <w:r w:rsidR="006C2A27">
        <w:rPr>
          <w:color w:val="000000" w:themeColor="text1"/>
        </w:rPr>
        <w:t xml:space="preserve"> der Kernfamilie </w:t>
      </w:r>
      <w:r>
        <w:rPr>
          <w:color w:val="000000" w:themeColor="text1"/>
        </w:rPr>
        <w:t>zu subsidiär Schutzberec</w:t>
      </w:r>
      <w:r>
        <w:rPr>
          <w:color w:val="000000" w:themeColor="text1"/>
        </w:rPr>
        <w:t>h</w:t>
      </w:r>
      <w:r>
        <w:rPr>
          <w:color w:val="000000" w:themeColor="text1"/>
        </w:rPr>
        <w:t xml:space="preserve">tigten </w:t>
      </w:r>
      <w:r w:rsidR="004D1C27">
        <w:rPr>
          <w:color w:val="000000" w:themeColor="text1"/>
        </w:rPr>
        <w:t xml:space="preserve">nach § 36a </w:t>
      </w:r>
      <w:r w:rsidR="006906D9">
        <w:rPr>
          <w:color w:val="000000" w:themeColor="text1"/>
        </w:rPr>
        <w:t xml:space="preserve">des </w:t>
      </w:r>
      <w:r w:rsidR="004D1C27">
        <w:rPr>
          <w:color w:val="000000" w:themeColor="text1"/>
        </w:rPr>
        <w:t>Aufenthaltsgesetz</w:t>
      </w:r>
      <w:r w:rsidR="006906D9">
        <w:rPr>
          <w:color w:val="000000" w:themeColor="text1"/>
        </w:rPr>
        <w:t>es</w:t>
      </w:r>
      <w:r w:rsidR="004D1C27">
        <w:rPr>
          <w:color w:val="000000" w:themeColor="text1"/>
        </w:rPr>
        <w:t xml:space="preserve"> </w:t>
      </w:r>
      <w:r w:rsidR="00CE16B7">
        <w:rPr>
          <w:color w:val="000000" w:themeColor="text1"/>
        </w:rPr>
        <w:t>ist</w:t>
      </w:r>
      <w:r w:rsidR="00FE5641">
        <w:rPr>
          <w:color w:val="000000" w:themeColor="text1"/>
        </w:rPr>
        <w:t xml:space="preserve"> </w:t>
      </w:r>
      <w:r w:rsidR="00355D1C">
        <w:rPr>
          <w:color w:val="000000" w:themeColor="text1"/>
        </w:rPr>
        <w:t>so bemessen, dass die Integration gelingen kann und die Aufnahme</w:t>
      </w:r>
      <w:r w:rsidR="00A209F2">
        <w:rPr>
          <w:color w:val="000000" w:themeColor="text1"/>
        </w:rPr>
        <w:t>systeme</w:t>
      </w:r>
      <w:r w:rsidR="00355D1C">
        <w:rPr>
          <w:color w:val="000000" w:themeColor="text1"/>
        </w:rPr>
        <w:t xml:space="preserve"> der staatlichen Institutionen </w:t>
      </w:r>
      <w:r w:rsidR="004D1C27">
        <w:rPr>
          <w:color w:val="000000" w:themeColor="text1"/>
        </w:rPr>
        <w:t>die Aufnahme und Integrat</w:t>
      </w:r>
      <w:r w:rsidR="004D1C27">
        <w:rPr>
          <w:color w:val="000000" w:themeColor="text1"/>
        </w:rPr>
        <w:t>i</w:t>
      </w:r>
      <w:r w:rsidR="004D1C27">
        <w:rPr>
          <w:color w:val="000000" w:themeColor="text1"/>
        </w:rPr>
        <w:t>on bewältigen können</w:t>
      </w:r>
      <w:r w:rsidR="00355D1C">
        <w:rPr>
          <w:color w:val="000000" w:themeColor="text1"/>
        </w:rPr>
        <w:t xml:space="preserve">. </w:t>
      </w:r>
      <w:r w:rsidR="00CE16B7">
        <w:rPr>
          <w:color w:val="000000" w:themeColor="text1"/>
        </w:rPr>
        <w:t xml:space="preserve">Die gesetzliche Neuregelung enthält </w:t>
      </w:r>
      <w:r w:rsidR="00E60D59">
        <w:rPr>
          <w:color w:val="000000" w:themeColor="text1"/>
        </w:rPr>
        <w:t>zudem</w:t>
      </w:r>
      <w:r w:rsidR="00CE16B7">
        <w:rPr>
          <w:color w:val="000000" w:themeColor="text1"/>
        </w:rPr>
        <w:t xml:space="preserve"> Fallgruppen, für die der Familiennachzug</w:t>
      </w:r>
      <w:r w:rsidR="00676666">
        <w:rPr>
          <w:color w:val="000000" w:themeColor="text1"/>
        </w:rPr>
        <w:t xml:space="preserve"> </w:t>
      </w:r>
      <w:r w:rsidR="00E527FF">
        <w:rPr>
          <w:color w:val="000000" w:themeColor="text1"/>
        </w:rPr>
        <w:t xml:space="preserve">zu subsidiär Schutzberechtigten </w:t>
      </w:r>
      <w:r w:rsidR="006947CB">
        <w:rPr>
          <w:color w:val="000000" w:themeColor="text1"/>
        </w:rPr>
        <w:t>in der Regel</w:t>
      </w:r>
      <w:r w:rsidR="00E527FF">
        <w:rPr>
          <w:color w:val="000000" w:themeColor="text1"/>
        </w:rPr>
        <w:t xml:space="preserve"> </w:t>
      </w:r>
      <w:r w:rsidR="00676666">
        <w:rPr>
          <w:color w:val="000000" w:themeColor="text1"/>
        </w:rPr>
        <w:t xml:space="preserve">ausgeschlossen </w:t>
      </w:r>
      <w:r w:rsidR="00FE5641">
        <w:rPr>
          <w:color w:val="000000" w:themeColor="text1"/>
        </w:rPr>
        <w:t>bleibt</w:t>
      </w:r>
      <w:r w:rsidR="00676666">
        <w:rPr>
          <w:color w:val="000000" w:themeColor="text1"/>
        </w:rPr>
        <w:t xml:space="preserve">. Eheliche Lebensgemeinschaften, die </w:t>
      </w:r>
      <w:r w:rsidR="00FE5641">
        <w:rPr>
          <w:color w:val="000000" w:themeColor="text1"/>
        </w:rPr>
        <w:t>erst nach</w:t>
      </w:r>
      <w:r w:rsidR="00676666">
        <w:rPr>
          <w:color w:val="000000" w:themeColor="text1"/>
        </w:rPr>
        <w:t xml:space="preserve"> der Flucht aus dem Herkunftsland </w:t>
      </w:r>
      <w:r w:rsidR="00FE5641">
        <w:rPr>
          <w:color w:val="000000" w:themeColor="text1"/>
        </w:rPr>
        <w:t>b</w:t>
      </w:r>
      <w:r w:rsidR="00FE5641">
        <w:rPr>
          <w:color w:val="000000" w:themeColor="text1"/>
        </w:rPr>
        <w:t>e</w:t>
      </w:r>
      <w:r w:rsidR="00FE5641">
        <w:rPr>
          <w:color w:val="000000" w:themeColor="text1"/>
        </w:rPr>
        <w:t>gründet wurden</w:t>
      </w:r>
      <w:r w:rsidR="00676666">
        <w:rPr>
          <w:color w:val="000000" w:themeColor="text1"/>
        </w:rPr>
        <w:t xml:space="preserve">, </w:t>
      </w:r>
      <w:r w:rsidR="00FE5641">
        <w:rPr>
          <w:color w:val="000000" w:themeColor="text1"/>
        </w:rPr>
        <w:t xml:space="preserve">berechtigen </w:t>
      </w:r>
      <w:r w:rsidR="006947CB">
        <w:rPr>
          <w:color w:val="000000" w:themeColor="text1"/>
        </w:rPr>
        <w:t xml:space="preserve">in der Regel </w:t>
      </w:r>
      <w:r w:rsidR="00FE5641">
        <w:rPr>
          <w:color w:val="000000" w:themeColor="text1"/>
        </w:rPr>
        <w:t>nicht zum Familiennachzug</w:t>
      </w:r>
      <w:r w:rsidR="00676666">
        <w:rPr>
          <w:color w:val="000000" w:themeColor="text1"/>
        </w:rPr>
        <w:t>. Gleiches gilt</w:t>
      </w:r>
      <w:r w:rsidR="004D1C27">
        <w:rPr>
          <w:color w:val="000000" w:themeColor="text1"/>
        </w:rPr>
        <w:t xml:space="preserve">, wenn die Ausreise des </w:t>
      </w:r>
      <w:r w:rsidR="006C2A27">
        <w:rPr>
          <w:color w:val="000000" w:themeColor="text1"/>
        </w:rPr>
        <w:t>subsidiär Schutzberechtigten</w:t>
      </w:r>
      <w:r w:rsidR="004D1C27">
        <w:rPr>
          <w:color w:val="000000" w:themeColor="text1"/>
        </w:rPr>
        <w:t xml:space="preserve"> kurzfristig zu erwarten ist oder es sich um </w:t>
      </w:r>
      <w:r w:rsidR="00676666">
        <w:rPr>
          <w:color w:val="000000" w:themeColor="text1"/>
        </w:rPr>
        <w:t>Personen</w:t>
      </w:r>
      <w:r w:rsidR="004D1C27">
        <w:rPr>
          <w:color w:val="000000" w:themeColor="text1"/>
        </w:rPr>
        <w:t xml:space="preserve"> handelt</w:t>
      </w:r>
      <w:r w:rsidR="00676666">
        <w:rPr>
          <w:color w:val="000000" w:themeColor="text1"/>
        </w:rPr>
        <w:t xml:space="preserve">, die schwerwiegende Straftaten begangen haben oder bei denen es sich um </w:t>
      </w:r>
      <w:r w:rsidR="004D1C27">
        <w:rPr>
          <w:color w:val="000000" w:themeColor="text1"/>
        </w:rPr>
        <w:t xml:space="preserve">sogenannte </w:t>
      </w:r>
      <w:proofErr w:type="spellStart"/>
      <w:r w:rsidR="00676666">
        <w:rPr>
          <w:color w:val="000000" w:themeColor="text1"/>
        </w:rPr>
        <w:t>Gefährder</w:t>
      </w:r>
      <w:proofErr w:type="spellEnd"/>
      <w:r w:rsidR="00CA1476">
        <w:rPr>
          <w:color w:val="000000" w:themeColor="text1"/>
        </w:rPr>
        <w:t xml:space="preserve"> handelt.</w:t>
      </w:r>
      <w:r w:rsidR="00676666">
        <w:rPr>
          <w:color w:val="000000" w:themeColor="text1"/>
        </w:rPr>
        <w:t xml:space="preserve"> </w:t>
      </w:r>
      <w:r w:rsidR="00D308A6" w:rsidRPr="00D308A6">
        <w:rPr>
          <w:color w:val="000000" w:themeColor="text1"/>
        </w:rPr>
        <w:t xml:space="preserve">Weiterhin soll </w:t>
      </w:r>
      <w:r w:rsidR="00D308A6">
        <w:rPr>
          <w:color w:val="000000" w:themeColor="text1"/>
        </w:rPr>
        <w:t>mit dem</w:t>
      </w:r>
      <w:r w:rsidR="00D308A6" w:rsidRPr="00D308A6">
        <w:rPr>
          <w:color w:val="000000" w:themeColor="text1"/>
        </w:rPr>
        <w:t xml:space="preserve"> Gesetzentwurf </w:t>
      </w:r>
      <w:r w:rsidR="00D308A6">
        <w:rPr>
          <w:color w:val="000000" w:themeColor="text1"/>
        </w:rPr>
        <w:t xml:space="preserve">der Anreiz, </w:t>
      </w:r>
      <w:r w:rsidR="005F59FC">
        <w:rPr>
          <w:color w:val="000000" w:themeColor="text1"/>
        </w:rPr>
        <w:t>dass Minderjährige von ihren Eltern unter Gefährdung des Kindeswohls</w:t>
      </w:r>
      <w:r w:rsidR="00D308A6" w:rsidRPr="00D308A6">
        <w:rPr>
          <w:color w:val="000000" w:themeColor="text1"/>
        </w:rPr>
        <w:t xml:space="preserve"> auf die gefährl</w:t>
      </w:r>
      <w:r w:rsidR="00D308A6" w:rsidRPr="00D308A6">
        <w:rPr>
          <w:color w:val="000000" w:themeColor="text1"/>
        </w:rPr>
        <w:t>i</w:t>
      </w:r>
      <w:r w:rsidR="00D308A6" w:rsidRPr="00D308A6">
        <w:rPr>
          <w:color w:val="000000" w:themeColor="text1"/>
        </w:rPr>
        <w:t xml:space="preserve">che Reise in die Bundesrepublik Deutschland </w:t>
      </w:r>
      <w:r w:rsidR="005F59FC">
        <w:rPr>
          <w:color w:val="000000" w:themeColor="text1"/>
        </w:rPr>
        <w:t>vorge</w:t>
      </w:r>
      <w:r w:rsidR="00D308A6">
        <w:rPr>
          <w:color w:val="000000" w:themeColor="text1"/>
        </w:rPr>
        <w:t>schick</w:t>
      </w:r>
      <w:r w:rsidR="005F59FC">
        <w:rPr>
          <w:color w:val="000000" w:themeColor="text1"/>
        </w:rPr>
        <w:t>t werd</w:t>
      </w:r>
      <w:r w:rsidR="00D308A6">
        <w:rPr>
          <w:color w:val="000000" w:themeColor="text1"/>
        </w:rPr>
        <w:t>en, weiter reduziert we</w:t>
      </w:r>
      <w:r w:rsidR="00D308A6">
        <w:rPr>
          <w:color w:val="000000" w:themeColor="text1"/>
        </w:rPr>
        <w:t>r</w:t>
      </w:r>
      <w:r w:rsidR="00D308A6">
        <w:rPr>
          <w:color w:val="000000" w:themeColor="text1"/>
        </w:rPr>
        <w:t xml:space="preserve">den. </w:t>
      </w:r>
    </w:p>
    <w:p w:rsidR="00F63E73" w:rsidRPr="00D308A6" w:rsidRDefault="00F63E73" w:rsidP="00D308A6">
      <w:pPr>
        <w:rPr>
          <w:color w:val="000000" w:themeColor="text1"/>
        </w:rPr>
      </w:pPr>
      <w:r>
        <w:rPr>
          <w:color w:val="000000" w:themeColor="text1"/>
        </w:rPr>
        <w:t xml:space="preserve">Neben dem </w:t>
      </w:r>
      <w:r w:rsidR="00AB50CF">
        <w:rPr>
          <w:color w:val="000000" w:themeColor="text1"/>
        </w:rPr>
        <w:t xml:space="preserve">auf 1.000 Personen im Monat begrenzten </w:t>
      </w:r>
      <w:r>
        <w:rPr>
          <w:color w:val="000000" w:themeColor="text1"/>
        </w:rPr>
        <w:t xml:space="preserve">Familiennachzug </w:t>
      </w:r>
      <w:r w:rsidR="0017359E">
        <w:rPr>
          <w:color w:val="000000" w:themeColor="text1"/>
        </w:rPr>
        <w:t xml:space="preserve">zu </w:t>
      </w:r>
      <w:r>
        <w:rPr>
          <w:color w:val="000000" w:themeColor="text1"/>
        </w:rPr>
        <w:t>subsidiär Schutzberechtigte</w:t>
      </w:r>
      <w:r w:rsidR="0017359E">
        <w:rPr>
          <w:color w:val="000000" w:themeColor="text1"/>
        </w:rPr>
        <w:t>n</w:t>
      </w:r>
      <w:r>
        <w:rPr>
          <w:color w:val="000000" w:themeColor="text1"/>
        </w:rPr>
        <w:t xml:space="preserve"> </w:t>
      </w:r>
      <w:r w:rsidR="005F59FC">
        <w:rPr>
          <w:color w:val="000000" w:themeColor="text1"/>
        </w:rPr>
        <w:t xml:space="preserve">bleibt weiter die Möglichkeit bestehen, dass </w:t>
      </w:r>
      <w:r>
        <w:rPr>
          <w:color w:val="000000" w:themeColor="text1"/>
        </w:rPr>
        <w:t xml:space="preserve">bei Vorliegen </w:t>
      </w:r>
      <w:r w:rsidR="006C2A27">
        <w:rPr>
          <w:color w:val="000000" w:themeColor="text1"/>
        </w:rPr>
        <w:t>insbeso</w:t>
      </w:r>
      <w:r w:rsidR="006C2A27">
        <w:rPr>
          <w:color w:val="000000" w:themeColor="text1"/>
        </w:rPr>
        <w:t>n</w:t>
      </w:r>
      <w:r w:rsidR="006C2A27">
        <w:rPr>
          <w:color w:val="000000" w:themeColor="text1"/>
        </w:rPr>
        <w:t xml:space="preserve">dere </w:t>
      </w:r>
      <w:r>
        <w:rPr>
          <w:color w:val="000000" w:themeColor="text1"/>
        </w:rPr>
        <w:t xml:space="preserve">dringender humanitärer Gründe </w:t>
      </w:r>
      <w:r w:rsidR="0091015F">
        <w:rPr>
          <w:color w:val="000000" w:themeColor="text1"/>
        </w:rPr>
        <w:t>Familienangehörigen von subsidiär Schutzberechti</w:t>
      </w:r>
      <w:r w:rsidR="0091015F">
        <w:rPr>
          <w:color w:val="000000" w:themeColor="text1"/>
        </w:rPr>
        <w:t>g</w:t>
      </w:r>
      <w:r w:rsidR="0091015F">
        <w:rPr>
          <w:color w:val="000000" w:themeColor="text1"/>
        </w:rPr>
        <w:t xml:space="preserve">ten </w:t>
      </w:r>
      <w:r w:rsidR="00906DDB">
        <w:rPr>
          <w:color w:val="000000" w:themeColor="text1"/>
        </w:rPr>
        <w:t xml:space="preserve">in Einzelfällen </w:t>
      </w:r>
      <w:r>
        <w:rPr>
          <w:color w:val="000000" w:themeColor="text1"/>
        </w:rPr>
        <w:t>eine Aufenthaltserlaubnis nach § 22 S</w:t>
      </w:r>
      <w:r w:rsidR="00B95135">
        <w:rPr>
          <w:color w:val="000000" w:themeColor="text1"/>
        </w:rPr>
        <w:t>atz</w:t>
      </w:r>
      <w:r>
        <w:rPr>
          <w:color w:val="000000" w:themeColor="text1"/>
        </w:rPr>
        <w:t xml:space="preserve"> 1 </w:t>
      </w:r>
      <w:r w:rsidR="006906D9">
        <w:rPr>
          <w:color w:val="000000" w:themeColor="text1"/>
        </w:rPr>
        <w:t xml:space="preserve">des </w:t>
      </w:r>
      <w:r w:rsidR="00C32372">
        <w:rPr>
          <w:color w:val="000000" w:themeColor="text1"/>
        </w:rPr>
        <w:t>Aufenthaltsgesetz</w:t>
      </w:r>
      <w:r w:rsidR="006906D9">
        <w:rPr>
          <w:color w:val="000000" w:themeColor="text1"/>
        </w:rPr>
        <w:t>es</w:t>
      </w:r>
      <w:r w:rsidR="00C32372">
        <w:rPr>
          <w:color w:val="000000" w:themeColor="text1"/>
        </w:rPr>
        <w:t xml:space="preserve"> </w:t>
      </w:r>
      <w:r>
        <w:rPr>
          <w:color w:val="000000" w:themeColor="text1"/>
        </w:rPr>
        <w:t xml:space="preserve">erteilt </w:t>
      </w:r>
      <w:r w:rsidR="005F59FC">
        <w:rPr>
          <w:color w:val="000000" w:themeColor="text1"/>
        </w:rPr>
        <w:t>wird</w:t>
      </w:r>
      <w:r w:rsidR="00597564">
        <w:rPr>
          <w:color w:val="000000" w:themeColor="text1"/>
        </w:rPr>
        <w:t xml:space="preserve"> oder Familienangehörige </w:t>
      </w:r>
      <w:r w:rsidR="000A0B71">
        <w:rPr>
          <w:color w:val="000000" w:themeColor="text1"/>
        </w:rPr>
        <w:t xml:space="preserve">im Rahmen von </w:t>
      </w:r>
      <w:r w:rsidR="00597564">
        <w:rPr>
          <w:color w:val="000000" w:themeColor="text1"/>
        </w:rPr>
        <w:t xml:space="preserve">Aufnahmeprogrammen des Bundes oder der Länder nach § 23 </w:t>
      </w:r>
      <w:r w:rsidR="00654BF4">
        <w:rPr>
          <w:color w:val="000000" w:themeColor="text1"/>
        </w:rPr>
        <w:t xml:space="preserve">des </w:t>
      </w:r>
      <w:r w:rsidR="00597564">
        <w:rPr>
          <w:color w:val="000000" w:themeColor="text1"/>
        </w:rPr>
        <w:t>Aufenth</w:t>
      </w:r>
      <w:r w:rsidR="00C32372">
        <w:rPr>
          <w:color w:val="000000" w:themeColor="text1"/>
        </w:rPr>
        <w:t>altsgesetz</w:t>
      </w:r>
      <w:r w:rsidR="00654BF4">
        <w:rPr>
          <w:color w:val="000000" w:themeColor="text1"/>
        </w:rPr>
        <w:t>es</w:t>
      </w:r>
      <w:r w:rsidR="00597564">
        <w:rPr>
          <w:color w:val="000000" w:themeColor="text1"/>
        </w:rPr>
        <w:t xml:space="preserve"> berücksichtigt werden</w:t>
      </w:r>
      <w:r>
        <w:rPr>
          <w:color w:val="000000" w:themeColor="text1"/>
        </w:rPr>
        <w:t xml:space="preserve">. </w:t>
      </w:r>
    </w:p>
    <w:p w:rsidR="00676666" w:rsidRDefault="00754ECB" w:rsidP="004D3216">
      <w:pPr>
        <w:rPr>
          <w:color w:val="000000" w:themeColor="text1"/>
        </w:rPr>
      </w:pPr>
      <w:r>
        <w:rPr>
          <w:color w:val="000000" w:themeColor="text1"/>
        </w:rPr>
        <w:t xml:space="preserve">Mit dem Gesetzentwurf </w:t>
      </w:r>
      <w:r w:rsidR="005F59FC">
        <w:rPr>
          <w:color w:val="000000" w:themeColor="text1"/>
        </w:rPr>
        <w:t>werden zudem die gesetzlichen Voraussetzungen geschaffen</w:t>
      </w:r>
      <w:r>
        <w:rPr>
          <w:color w:val="000000" w:themeColor="text1"/>
        </w:rPr>
        <w:t>,</w:t>
      </w:r>
      <w:r w:rsidR="005F59FC">
        <w:rPr>
          <w:color w:val="000000" w:themeColor="text1"/>
        </w:rPr>
        <w:t xml:space="preserve"> um</w:t>
      </w:r>
      <w:r>
        <w:rPr>
          <w:color w:val="000000" w:themeColor="text1"/>
        </w:rPr>
        <w:t xml:space="preserve"> die Anzahl derjenigen Personen, die aus Gründen des Familiennachzuges zu </w:t>
      </w:r>
      <w:r w:rsidR="005F59FC">
        <w:rPr>
          <w:color w:val="000000" w:themeColor="text1"/>
        </w:rPr>
        <w:t xml:space="preserve">Personen mit humanitärem Aufenthaltstitel </w:t>
      </w:r>
      <w:r w:rsidR="00FE5641">
        <w:rPr>
          <w:color w:val="000000" w:themeColor="text1"/>
        </w:rPr>
        <w:t>in das Bundesgebiet einreisen</w:t>
      </w:r>
      <w:r>
        <w:rPr>
          <w:color w:val="000000" w:themeColor="text1"/>
        </w:rPr>
        <w:t>,</w:t>
      </w:r>
      <w:r w:rsidR="00FE5641">
        <w:rPr>
          <w:color w:val="000000" w:themeColor="text1"/>
        </w:rPr>
        <w:t xml:space="preserve"> statistisch</w:t>
      </w:r>
      <w:r>
        <w:rPr>
          <w:color w:val="000000" w:themeColor="text1"/>
        </w:rPr>
        <w:t xml:space="preserve"> zu erfassen. Dies </w:t>
      </w:r>
      <w:r w:rsidR="00FE5641">
        <w:rPr>
          <w:color w:val="000000" w:themeColor="text1"/>
        </w:rPr>
        <w:t>erfordert</w:t>
      </w:r>
      <w:r>
        <w:rPr>
          <w:color w:val="000000" w:themeColor="text1"/>
        </w:rPr>
        <w:t xml:space="preserve"> Änderungen im Aufenthalts</w:t>
      </w:r>
      <w:r w:rsidR="00FE5641">
        <w:rPr>
          <w:color w:val="000000" w:themeColor="text1"/>
        </w:rPr>
        <w:t>gesetz</w:t>
      </w:r>
      <w:r>
        <w:rPr>
          <w:color w:val="000000" w:themeColor="text1"/>
        </w:rPr>
        <w:t xml:space="preserve"> als Vorbereitung für </w:t>
      </w:r>
      <w:r w:rsidR="00FE5641">
        <w:rPr>
          <w:color w:val="000000" w:themeColor="text1"/>
        </w:rPr>
        <w:t>Speicher</w:t>
      </w:r>
      <w:r>
        <w:rPr>
          <w:color w:val="000000" w:themeColor="text1"/>
        </w:rPr>
        <w:t xml:space="preserve">ungen im </w:t>
      </w:r>
      <w:r w:rsidR="006C2A27">
        <w:rPr>
          <w:color w:val="000000" w:themeColor="text1"/>
        </w:rPr>
        <w:t>Ausländerzentralregister (</w:t>
      </w:r>
      <w:r>
        <w:rPr>
          <w:color w:val="000000" w:themeColor="text1"/>
        </w:rPr>
        <w:t>AZR</w:t>
      </w:r>
      <w:r w:rsidR="006C2A27">
        <w:rPr>
          <w:color w:val="000000" w:themeColor="text1"/>
        </w:rPr>
        <w:t>)</w:t>
      </w:r>
      <w:r>
        <w:rPr>
          <w:color w:val="000000" w:themeColor="text1"/>
        </w:rPr>
        <w:t>.</w:t>
      </w:r>
      <w:r w:rsidR="000D4B52">
        <w:rPr>
          <w:color w:val="000000" w:themeColor="text1"/>
        </w:rPr>
        <w:t xml:space="preserve"> </w:t>
      </w:r>
    </w:p>
    <w:p w:rsidR="00412D1C" w:rsidRDefault="005F59FC" w:rsidP="00412D1C">
      <w:pPr>
        <w:rPr>
          <w:color w:val="000000" w:themeColor="text1"/>
        </w:rPr>
      </w:pPr>
      <w:r>
        <w:rPr>
          <w:color w:val="000000" w:themeColor="text1"/>
        </w:rPr>
        <w:t xml:space="preserve">Außerdem </w:t>
      </w:r>
      <w:r w:rsidR="00F37DD3">
        <w:rPr>
          <w:color w:val="000000" w:themeColor="text1"/>
        </w:rPr>
        <w:t xml:space="preserve">wird ein </w:t>
      </w:r>
      <w:r w:rsidR="006C18A1">
        <w:rPr>
          <w:color w:val="000000" w:themeColor="text1"/>
        </w:rPr>
        <w:t xml:space="preserve">genereller </w:t>
      </w:r>
      <w:r w:rsidR="00F37DD3">
        <w:rPr>
          <w:color w:val="000000" w:themeColor="text1"/>
        </w:rPr>
        <w:t>Versagungstatbestand für</w:t>
      </w:r>
      <w:r>
        <w:rPr>
          <w:color w:val="000000" w:themeColor="text1"/>
        </w:rPr>
        <w:t xml:space="preserve"> </w:t>
      </w:r>
      <w:r w:rsidR="00E95A82">
        <w:rPr>
          <w:color w:val="000000" w:themeColor="text1"/>
        </w:rPr>
        <w:t xml:space="preserve">den </w:t>
      </w:r>
      <w:r>
        <w:rPr>
          <w:color w:val="000000" w:themeColor="text1"/>
        </w:rPr>
        <w:t xml:space="preserve">Familiennachzug </w:t>
      </w:r>
      <w:r w:rsidR="00F37DD3">
        <w:rPr>
          <w:color w:val="000000" w:themeColor="text1"/>
        </w:rPr>
        <w:t>zu</w:t>
      </w:r>
      <w:r w:rsidR="00412D1C" w:rsidRPr="001C5250">
        <w:rPr>
          <w:color w:val="000000" w:themeColor="text1"/>
        </w:rPr>
        <w:t xml:space="preserve"> Pers</w:t>
      </w:r>
      <w:r w:rsidR="00412D1C" w:rsidRPr="001C5250">
        <w:rPr>
          <w:color w:val="000000" w:themeColor="text1"/>
        </w:rPr>
        <w:t>o</w:t>
      </w:r>
      <w:r w:rsidR="00412D1C" w:rsidRPr="001C5250">
        <w:rPr>
          <w:color w:val="000000" w:themeColor="text1"/>
        </w:rPr>
        <w:t>n</w:t>
      </w:r>
      <w:r w:rsidR="00F37DD3">
        <w:rPr>
          <w:color w:val="000000" w:themeColor="text1"/>
        </w:rPr>
        <w:t>en</w:t>
      </w:r>
      <w:r w:rsidR="00412D1C" w:rsidRPr="001C5250">
        <w:rPr>
          <w:color w:val="000000" w:themeColor="text1"/>
        </w:rPr>
        <w:t xml:space="preserve">, </w:t>
      </w:r>
      <w:r w:rsidR="00F37DD3">
        <w:rPr>
          <w:color w:val="000000" w:themeColor="text1"/>
        </w:rPr>
        <w:t xml:space="preserve">die </w:t>
      </w:r>
      <w:r w:rsidR="00412D1C" w:rsidRPr="001C5250">
        <w:rPr>
          <w:color w:val="000000" w:themeColor="text1"/>
        </w:rPr>
        <w:t>die freiheitliche demokratische Grundordnung oder die Sicherheit der Bundesr</w:t>
      </w:r>
      <w:r w:rsidR="00412D1C" w:rsidRPr="001C5250">
        <w:rPr>
          <w:color w:val="000000" w:themeColor="text1"/>
        </w:rPr>
        <w:t>e</w:t>
      </w:r>
      <w:r w:rsidR="00412D1C" w:rsidRPr="001C5250">
        <w:rPr>
          <w:color w:val="000000" w:themeColor="text1"/>
        </w:rPr>
        <w:t>publik Deutschland gefährde</w:t>
      </w:r>
      <w:r w:rsidR="00F37DD3">
        <w:rPr>
          <w:color w:val="000000" w:themeColor="text1"/>
        </w:rPr>
        <w:t>n</w:t>
      </w:r>
      <w:r w:rsidR="00E95A82">
        <w:rPr>
          <w:color w:val="000000" w:themeColor="text1"/>
        </w:rPr>
        <w:t>,</w:t>
      </w:r>
      <w:r w:rsidR="00E95A82" w:rsidRPr="00E95A82">
        <w:rPr>
          <w:color w:val="000000" w:themeColor="text1"/>
        </w:rPr>
        <w:t xml:space="preserve"> </w:t>
      </w:r>
      <w:r w:rsidR="00E95A82">
        <w:rPr>
          <w:color w:val="000000" w:themeColor="text1"/>
        </w:rPr>
        <w:t>eingeführt</w:t>
      </w:r>
      <w:r w:rsidR="00412D1C" w:rsidRPr="001C5250">
        <w:rPr>
          <w:color w:val="000000" w:themeColor="text1"/>
        </w:rPr>
        <w:t xml:space="preserve">. </w:t>
      </w:r>
    </w:p>
    <w:p w:rsidR="00EF200A" w:rsidRPr="001C5250" w:rsidRDefault="00EF200A" w:rsidP="00412D1C">
      <w:pPr>
        <w:rPr>
          <w:color w:val="000000" w:themeColor="text1"/>
        </w:rPr>
      </w:pPr>
    </w:p>
    <w:p w:rsidR="00053F12" w:rsidRPr="00D23543" w:rsidRDefault="00053F12" w:rsidP="00053F12">
      <w:pPr>
        <w:pStyle w:val="VorblattTitelAlternativen"/>
      </w:pPr>
      <w:r w:rsidRPr="00D23543">
        <w:lastRenderedPageBreak/>
        <w:t>C. Alternativen</w:t>
      </w:r>
    </w:p>
    <w:p w:rsidR="00053F12" w:rsidRDefault="00053F12" w:rsidP="00053F12">
      <w:pPr>
        <w:pStyle w:val="Text"/>
      </w:pPr>
      <w:r w:rsidRPr="00D23543">
        <w:t>Keine.</w:t>
      </w:r>
    </w:p>
    <w:p w:rsidR="00EF200A" w:rsidRPr="00D23543" w:rsidRDefault="00EF200A" w:rsidP="00053F12">
      <w:pPr>
        <w:pStyle w:val="Text"/>
      </w:pPr>
    </w:p>
    <w:p w:rsidR="00053F12" w:rsidRPr="00D23543" w:rsidRDefault="00053F12" w:rsidP="00053F12">
      <w:pPr>
        <w:pStyle w:val="VorblattTitelHaushaltsausgabenohneErfllungsaufwand"/>
      </w:pPr>
      <w:r w:rsidRPr="00D23543">
        <w:t>D. Haushaltsausgaben ohne Erfüllungsaufwand</w:t>
      </w:r>
    </w:p>
    <w:p w:rsidR="00053F12" w:rsidRDefault="00F23C18" w:rsidP="00053F12">
      <w:pPr>
        <w:pStyle w:val="Text"/>
      </w:pPr>
      <w:r>
        <w:t xml:space="preserve">Keine. Der Gesetzentwurf </w:t>
      </w:r>
      <w:r w:rsidRPr="00667D4F">
        <w:t>ersetzt</w:t>
      </w:r>
      <w:r>
        <w:t xml:space="preserve"> </w:t>
      </w:r>
      <w:r w:rsidRPr="00667D4F">
        <w:t>und</w:t>
      </w:r>
      <w:r>
        <w:t xml:space="preserve"> konkretisiert die</w:t>
      </w:r>
      <w:r w:rsidRPr="00667D4F">
        <w:t xml:space="preserve"> nach der geltenden Fassung des</w:t>
      </w:r>
      <w:r>
        <w:t xml:space="preserve"> § 104 Absatz 13 </w:t>
      </w:r>
      <w:r w:rsidR="006906D9">
        <w:t xml:space="preserve">des </w:t>
      </w:r>
      <w:r>
        <w:t>Aufenthaltsgesetz</w:t>
      </w:r>
      <w:r w:rsidR="00654BF4">
        <w:t>es</w:t>
      </w:r>
      <w:r>
        <w:t xml:space="preserve"> </w:t>
      </w:r>
      <w:r w:rsidRPr="00667D4F">
        <w:t>bis zum Inkrafttreten dieses Gesetzes bereits</w:t>
      </w:r>
      <w:r>
        <w:t xml:space="preserve"> bestehenden Möglichkeiten des Familiennachzugs zu subsidiär Schutzberechtigten </w:t>
      </w:r>
      <w:r w:rsidR="00AB50CF">
        <w:t>b</w:t>
      </w:r>
      <w:r w:rsidR="00AB50CF">
        <w:t>e</w:t>
      </w:r>
      <w:r w:rsidR="00AB50CF">
        <w:t xml:space="preserve">grenzt auf </w:t>
      </w:r>
      <w:r>
        <w:t>1.000 Personen</w:t>
      </w:r>
      <w:r w:rsidR="00AB50CF">
        <w:t xml:space="preserve"> im Monat</w:t>
      </w:r>
      <w:r>
        <w:t xml:space="preserve">, so dass </w:t>
      </w:r>
      <w:r w:rsidRPr="00667D4F">
        <w:t>gegenüber der geltenden Regelung Meh</w:t>
      </w:r>
      <w:r w:rsidRPr="00667D4F">
        <w:t>r</w:t>
      </w:r>
      <w:r w:rsidRPr="00667D4F">
        <w:t>ausgaben</w:t>
      </w:r>
      <w:r>
        <w:t xml:space="preserve"> für den Bundeshaushalt nicht entstehen.</w:t>
      </w:r>
      <w:r>
        <w:rPr>
          <w:b/>
          <w:bCs/>
          <w:color w:val="FF0000"/>
        </w:rPr>
        <w:t xml:space="preserve"> </w:t>
      </w:r>
    </w:p>
    <w:p w:rsidR="00EF200A" w:rsidRPr="00D23543" w:rsidRDefault="00EF200A" w:rsidP="00053F12">
      <w:pPr>
        <w:pStyle w:val="Text"/>
      </w:pPr>
    </w:p>
    <w:p w:rsidR="00053F12" w:rsidRDefault="00053F12" w:rsidP="00053F12">
      <w:pPr>
        <w:pStyle w:val="VorblattTitelErfllungsaufwand"/>
      </w:pPr>
      <w:r w:rsidRPr="00D23543">
        <w:t>E</w:t>
      </w:r>
      <w:r w:rsidRPr="00B770E8">
        <w:t>. Erfüllungsaufwand</w:t>
      </w:r>
    </w:p>
    <w:p w:rsidR="00053F12" w:rsidRDefault="00053F12" w:rsidP="00053F12">
      <w:pPr>
        <w:pStyle w:val="VorblattTitelErfllungsaufwandBrgerinnenundBrger"/>
      </w:pPr>
      <w:r w:rsidRPr="00B770E8">
        <w:t>E.1 Erfüllungsaufwand für Bürgerinnen und Bürger</w:t>
      </w:r>
    </w:p>
    <w:p w:rsidR="000672A3" w:rsidRDefault="000672A3" w:rsidP="000672A3">
      <w:pPr>
        <w:pStyle w:val="Text"/>
      </w:pPr>
      <w:r w:rsidRPr="00625C25">
        <w:t>Für die Bürgerinnen und Bürger entstehen durch die gesetzlichen Änderungen keine z</w:t>
      </w:r>
      <w:r w:rsidRPr="00625C25">
        <w:t>u</w:t>
      </w:r>
      <w:r w:rsidRPr="00625C25">
        <w:t xml:space="preserve">sätzlichen Kosten.  </w:t>
      </w:r>
    </w:p>
    <w:p w:rsidR="00053F12" w:rsidRDefault="00053F12" w:rsidP="00053F12">
      <w:pPr>
        <w:pStyle w:val="VorblattTitelErfllungsaufwandWirtschaft"/>
      </w:pPr>
      <w:r w:rsidRPr="00B770E8">
        <w:t>E.2 Erfüllungsaufwand für die Wirtschaft</w:t>
      </w:r>
    </w:p>
    <w:p w:rsidR="000672A3" w:rsidRPr="000D4B52" w:rsidRDefault="000672A3" w:rsidP="000672A3">
      <w:pPr>
        <w:pStyle w:val="Text"/>
      </w:pPr>
      <w:r w:rsidRPr="00625C25">
        <w:t>Für</w:t>
      </w:r>
      <w:r w:rsidR="00CA1476">
        <w:t xml:space="preserve"> die</w:t>
      </w:r>
      <w:r w:rsidRPr="00625C25">
        <w:t xml:space="preserve"> </w:t>
      </w:r>
      <w:r>
        <w:t>Wirtschaft</w:t>
      </w:r>
      <w:r w:rsidRPr="00625C25">
        <w:t xml:space="preserve"> entsteh</w:t>
      </w:r>
      <w:r>
        <w:t>en</w:t>
      </w:r>
      <w:r w:rsidRPr="00625C25">
        <w:t xml:space="preserve"> durch die gesetzlichen Änderungen keine zusätzlichen Ko</w:t>
      </w:r>
      <w:r w:rsidRPr="00625C25">
        <w:t>s</w:t>
      </w:r>
      <w:r w:rsidRPr="00625C25">
        <w:t>ten</w:t>
      </w:r>
      <w:r w:rsidR="00CA1476">
        <w:t>.</w:t>
      </w:r>
    </w:p>
    <w:p w:rsidR="00053F12" w:rsidRDefault="00053F12" w:rsidP="00053F12">
      <w:pPr>
        <w:pStyle w:val="VorblattTitelErfllungsaufwandVerwaltung"/>
      </w:pPr>
      <w:r w:rsidRPr="00B770E8">
        <w:t>E.3 Erfüllungsaufwand der Verwaltung</w:t>
      </w:r>
    </w:p>
    <w:p w:rsidR="00172E87" w:rsidRDefault="00172E87" w:rsidP="00172E87">
      <w:pPr>
        <w:autoSpaceDE w:val="0"/>
        <w:autoSpaceDN w:val="0"/>
        <w:adjustRightInd w:val="0"/>
        <w:spacing w:before="0" w:after="0"/>
        <w:jc w:val="left"/>
      </w:pPr>
      <w:r w:rsidRPr="00B549D4">
        <w:t xml:space="preserve">Mit dem Gesetz zur Beschleunigung von Asylverfahren vom 11. März 2016 wurde der Familiennachzug zu subsidiär Schutzberechtigten für die Dauer von zunächst zwei Jahren ausgesetzt. </w:t>
      </w:r>
      <w:r>
        <w:t>Das</w:t>
      </w:r>
      <w:r w:rsidRPr="00B549D4">
        <w:t xml:space="preserve"> Gesetz zur Verlängerung der Aussetzung des Familiennachzuges vom 8. März 2018 </w:t>
      </w:r>
      <w:r>
        <w:t>s</w:t>
      </w:r>
      <w:r w:rsidR="0044047B">
        <w:t>etzt</w:t>
      </w:r>
      <w:r>
        <w:t xml:space="preserve"> den </w:t>
      </w:r>
      <w:r w:rsidRPr="00B549D4">
        <w:t>Familiennachzug bis zum 31. Juli 2018</w:t>
      </w:r>
      <w:r>
        <w:t xml:space="preserve"> aus. Gleichzeitig enthält di</w:t>
      </w:r>
      <w:r>
        <w:t>e</w:t>
      </w:r>
      <w:r>
        <w:t xml:space="preserve">ses Gesetz in der Neufassung des § 104 Absatz 13 </w:t>
      </w:r>
      <w:r w:rsidR="00654BF4">
        <w:t xml:space="preserve">des </w:t>
      </w:r>
      <w:r>
        <w:t>Aufenthaltsgesetz</w:t>
      </w:r>
      <w:r w:rsidR="00654BF4">
        <w:t>es</w:t>
      </w:r>
      <w:r>
        <w:t xml:space="preserve"> die Reg</w:t>
      </w:r>
      <w:r>
        <w:t>e</w:t>
      </w:r>
      <w:r>
        <w:t xml:space="preserve">lung, dass </w:t>
      </w:r>
      <w:r w:rsidRPr="00B549D4">
        <w:t xml:space="preserve">ab 1. August 2018 </w:t>
      </w:r>
      <w:r w:rsidR="00AB50CF">
        <w:t xml:space="preserve">aus humanitären Gründen </w:t>
      </w:r>
      <w:r w:rsidRPr="00B549D4">
        <w:t>1.000 Aufenthaltserlaubnisse</w:t>
      </w:r>
      <w:r w:rsidR="00AB50CF">
        <w:t xml:space="preserve"> im Monat</w:t>
      </w:r>
      <w:r w:rsidRPr="00B549D4">
        <w:t xml:space="preserve"> an Familienangehörige </w:t>
      </w:r>
      <w:r>
        <w:t>von</w:t>
      </w:r>
      <w:r w:rsidRPr="00B549D4">
        <w:t xml:space="preserve"> im Bundesgebiet lebenden subsidiär Schutzberechti</w:t>
      </w:r>
      <w:r w:rsidRPr="00B549D4">
        <w:t>g</w:t>
      </w:r>
      <w:r w:rsidRPr="00B549D4">
        <w:t xml:space="preserve">ten </w:t>
      </w:r>
      <w:r>
        <w:t>erteilt</w:t>
      </w:r>
      <w:r w:rsidRPr="00B549D4">
        <w:t xml:space="preserve"> werden</w:t>
      </w:r>
      <w:r>
        <w:t xml:space="preserve"> können</w:t>
      </w:r>
      <w:r w:rsidRPr="00B549D4">
        <w:t xml:space="preserve">, wenn humanitäre Gründe vorliegen. </w:t>
      </w:r>
    </w:p>
    <w:p w:rsidR="00172E87" w:rsidRDefault="00172E87" w:rsidP="00172E87">
      <w:pPr>
        <w:autoSpaceDE w:val="0"/>
        <w:autoSpaceDN w:val="0"/>
        <w:adjustRightInd w:val="0"/>
        <w:spacing w:before="0" w:after="0"/>
        <w:jc w:val="left"/>
      </w:pPr>
    </w:p>
    <w:p w:rsidR="00172E87" w:rsidRDefault="00172E87" w:rsidP="00172E87">
      <w:pPr>
        <w:autoSpaceDE w:val="0"/>
        <w:autoSpaceDN w:val="0"/>
        <w:adjustRightInd w:val="0"/>
        <w:spacing w:before="0" w:after="0"/>
        <w:jc w:val="left"/>
      </w:pPr>
      <w:r w:rsidRPr="00B549D4">
        <w:t xml:space="preserve">Mit dem Gesetzentwurf </w:t>
      </w:r>
      <w:r>
        <w:t>zur Neuregelung des Familiennachzuges zu subsidiär Schutzb</w:t>
      </w:r>
      <w:r>
        <w:t>e</w:t>
      </w:r>
      <w:r>
        <w:t xml:space="preserve">rechtigten </w:t>
      </w:r>
      <w:r w:rsidRPr="00B549D4">
        <w:t xml:space="preserve">wird </w:t>
      </w:r>
      <w:r>
        <w:t>diese Regelung</w:t>
      </w:r>
      <w:r w:rsidRPr="00B549D4">
        <w:t xml:space="preserve"> konkretisiert. </w:t>
      </w:r>
      <w:r>
        <w:t>Neben den Voraussetzungen für die Gewä</w:t>
      </w:r>
      <w:r>
        <w:t>h</w:t>
      </w:r>
      <w:r>
        <w:t xml:space="preserve">rung des Familiennachzugs zu subsidiär Schutzberechtigten werden </w:t>
      </w:r>
      <w:r w:rsidR="0044047B">
        <w:t>Regela</w:t>
      </w:r>
      <w:r w:rsidRPr="008B6D4E">
        <w:t>usschlus</w:t>
      </w:r>
      <w:r w:rsidRPr="008B6D4E">
        <w:t>s</w:t>
      </w:r>
      <w:r w:rsidRPr="008B6D4E">
        <w:t>gründe</w:t>
      </w:r>
      <w:r>
        <w:t xml:space="preserve"> definiert und klargestellt, welche </w:t>
      </w:r>
      <w:r w:rsidRPr="00B549D4">
        <w:t xml:space="preserve">allgemeinen Vorschriften des Familiennachzugs </w:t>
      </w:r>
      <w:r>
        <w:t>auf d</w:t>
      </w:r>
      <w:r w:rsidRPr="00B549D4">
        <w:t>en Familiennachzug zu subsidiär Schutzberechtigte</w:t>
      </w:r>
      <w:r>
        <w:t>n</w:t>
      </w:r>
      <w:r w:rsidRPr="00B549D4">
        <w:t xml:space="preserve"> Anwen</w:t>
      </w:r>
      <w:r>
        <w:t>dung finden bzw. welche Vorschriften ausgeschlossen sind. Mit dem Gesetzentwurf wird erstmals geregelt, welche humanitären Gründe</w:t>
      </w:r>
      <w:r w:rsidR="00AB50CF">
        <w:t xml:space="preserve"> insbesondere</w:t>
      </w:r>
      <w:r>
        <w:t xml:space="preserve"> zum Familiennachzug</w:t>
      </w:r>
      <w:r w:rsidR="00E24DD2">
        <w:t xml:space="preserve"> und</w:t>
      </w:r>
      <w:r w:rsidR="00106E8B">
        <w:t xml:space="preserve"> </w:t>
      </w:r>
      <w:r>
        <w:t>welche Aspekte bei der Auswahlentscheidung besonders zu berücksichtigen sind. Diese Neuregelung führt zu einem im Vergleich zu anderen Visaverfahren größeren Prüfaufwand bei den Ausland</w:t>
      </w:r>
      <w:r>
        <w:t>s</w:t>
      </w:r>
      <w:r>
        <w:t xml:space="preserve">vertretungen und den Ausländerbehörden sowie beim Auswärtigen Amt </w:t>
      </w:r>
      <w:r w:rsidR="006C2A27">
        <w:t>und dem Bu</w:t>
      </w:r>
      <w:r w:rsidR="006C2A27">
        <w:t>n</w:t>
      </w:r>
      <w:r w:rsidR="006C2A27">
        <w:t xml:space="preserve">desverwaltungsamt </w:t>
      </w:r>
      <w:r>
        <w:t xml:space="preserve">für </w:t>
      </w:r>
      <w:r w:rsidR="00BD0B34">
        <w:t>die</w:t>
      </w:r>
      <w:r w:rsidR="00E24DD2">
        <w:t xml:space="preserve"> </w:t>
      </w:r>
      <w:r>
        <w:t>Etablierung eines Verfahrens zur Bestimmung der Nachzug</w:t>
      </w:r>
      <w:r>
        <w:t>s</w:t>
      </w:r>
      <w:r>
        <w:t>berechtigten</w:t>
      </w:r>
      <w:r w:rsidR="00AB50CF">
        <w:t>, der</w:t>
      </w:r>
      <w:r w:rsidR="009002A0">
        <w:t>en</w:t>
      </w:r>
      <w:r w:rsidR="00AB50CF">
        <w:t xml:space="preserve"> Zahl auf 1.000 Personen pro Monat begrenzt ist</w:t>
      </w:r>
      <w:r>
        <w:t>:</w:t>
      </w:r>
    </w:p>
    <w:p w:rsidR="00172E87" w:rsidRDefault="00172E87" w:rsidP="00172E87">
      <w:pPr>
        <w:autoSpaceDE w:val="0"/>
        <w:autoSpaceDN w:val="0"/>
        <w:adjustRightInd w:val="0"/>
        <w:spacing w:before="0" w:after="0"/>
        <w:jc w:val="left"/>
      </w:pPr>
    </w:p>
    <w:p w:rsidR="00172E87" w:rsidRDefault="00172E87" w:rsidP="00172E87">
      <w:pPr>
        <w:autoSpaceDE w:val="0"/>
        <w:autoSpaceDN w:val="0"/>
        <w:adjustRightInd w:val="0"/>
        <w:spacing w:before="0" w:after="0"/>
        <w:jc w:val="left"/>
      </w:pPr>
      <w:r>
        <w:lastRenderedPageBreak/>
        <w:t>- Prüfung der humanitären Gründe (§ 36a Abs. 1 neu</w:t>
      </w:r>
      <w:r w:rsidR="00654BF4">
        <w:t xml:space="preserve"> des Aufenthaltsgesetzes</w:t>
      </w:r>
      <w:r>
        <w:t>): Die Au</w:t>
      </w:r>
      <w:r>
        <w:t>s</w:t>
      </w:r>
      <w:r>
        <w:t>landsvertretungen werden die auslandsbezogenen und die Ausländerbehörden die i</w:t>
      </w:r>
      <w:r>
        <w:t>n</w:t>
      </w:r>
      <w:r>
        <w:t>landsbezogenen Aspekte prüfen.</w:t>
      </w:r>
    </w:p>
    <w:p w:rsidR="00172E87" w:rsidRDefault="00172E87" w:rsidP="00172E87">
      <w:pPr>
        <w:autoSpaceDE w:val="0"/>
        <w:autoSpaceDN w:val="0"/>
        <w:adjustRightInd w:val="0"/>
        <w:spacing w:before="0" w:after="0"/>
        <w:jc w:val="left"/>
      </w:pPr>
    </w:p>
    <w:p w:rsidR="00172E87" w:rsidRDefault="00172E87" w:rsidP="00172E87">
      <w:pPr>
        <w:autoSpaceDE w:val="0"/>
        <w:autoSpaceDN w:val="0"/>
        <w:adjustRightInd w:val="0"/>
        <w:spacing w:before="0" w:after="0"/>
        <w:jc w:val="left"/>
      </w:pPr>
      <w:r>
        <w:t>- Bestimmung der monatlich 1.000 Nachzugsberechtigten: anhand der von Auslandsve</w:t>
      </w:r>
      <w:r>
        <w:t>r</w:t>
      </w:r>
      <w:r>
        <w:t>tretungen und Ausländerbehörden beigebrachten</w:t>
      </w:r>
      <w:r w:rsidR="006C2A27">
        <w:t xml:space="preserve"> Informationen zu</w:t>
      </w:r>
      <w:r>
        <w:t xml:space="preserve"> humanitären Gründe</w:t>
      </w:r>
      <w:r w:rsidR="006C2A27">
        <w:t>n</w:t>
      </w:r>
      <w:r>
        <w:t xml:space="preserve"> und zu</w:t>
      </w:r>
      <w:r w:rsidR="00CE4108">
        <w:t xml:space="preserve"> </w:t>
      </w:r>
      <w:proofErr w:type="spellStart"/>
      <w:r w:rsidR="00CE4108">
        <w:t>zu</w:t>
      </w:r>
      <w:proofErr w:type="spellEnd"/>
      <w:r>
        <w:t xml:space="preserve"> berücksichtigenden Aspekte</w:t>
      </w:r>
      <w:r w:rsidR="006C2A27">
        <w:t>n</w:t>
      </w:r>
      <w:r>
        <w:t xml:space="preserve"> (insbes. Kindeswohl und Integrationsaspekte) </w:t>
      </w:r>
      <w:r w:rsidR="006C2A27">
        <w:t xml:space="preserve"> bestimmt das </w:t>
      </w:r>
      <w:r w:rsidR="00CE4108">
        <w:t xml:space="preserve">Bundesverwaltungsamt </w:t>
      </w:r>
      <w:r w:rsidR="00E24DD2">
        <w:t xml:space="preserve">für das </w:t>
      </w:r>
      <w:r w:rsidR="00CE4108">
        <w:t>Auswärtige Amt im Visumverfahren, welche Familienangehörigen zu den monatlich bis zu 1.000 Nachzugsberechtigten gehören.</w:t>
      </w:r>
    </w:p>
    <w:p w:rsidR="00172E87" w:rsidRDefault="00172E87" w:rsidP="00172E87">
      <w:pPr>
        <w:autoSpaceDE w:val="0"/>
        <w:autoSpaceDN w:val="0"/>
        <w:adjustRightInd w:val="0"/>
        <w:spacing w:before="0" w:after="0"/>
        <w:jc w:val="left"/>
      </w:pPr>
    </w:p>
    <w:p w:rsidR="00172E87" w:rsidRDefault="00172E87" w:rsidP="00172E87">
      <w:pPr>
        <w:autoSpaceDE w:val="0"/>
        <w:autoSpaceDN w:val="0"/>
        <w:adjustRightInd w:val="0"/>
        <w:spacing w:before="0" w:after="0"/>
        <w:jc w:val="left"/>
      </w:pPr>
      <w:r>
        <w:t>- Ausschlussgründe (§ 36a Abs. 3 neu</w:t>
      </w:r>
      <w:r w:rsidR="00654BF4">
        <w:t xml:space="preserve"> des Aufenthaltsgesetzes</w:t>
      </w:r>
      <w:r>
        <w:t xml:space="preserve">): der Nachweis, dass eine zum Ehegattennachzug berechtigende Ehe bereits vor der Flucht geschlossen wurde (Nr. 1), wird von der Auslandsvertretung geprüft. Die Prüfung der </w:t>
      </w:r>
      <w:r w:rsidR="0044047B">
        <w:t>Regela</w:t>
      </w:r>
      <w:r>
        <w:t xml:space="preserve">usschlusstatbestände begangener Straftaten (Nr. 2) sowie der nicht kurzfristig zu erwartenden Ausreise (Nrn. 3 und 4) obliegt den Ausländerbehörden. </w:t>
      </w:r>
    </w:p>
    <w:p w:rsidR="00172E87" w:rsidRDefault="00172E87" w:rsidP="00172E87">
      <w:pPr>
        <w:autoSpaceDE w:val="0"/>
        <w:autoSpaceDN w:val="0"/>
        <w:adjustRightInd w:val="0"/>
        <w:spacing w:before="0" w:after="0"/>
        <w:jc w:val="left"/>
      </w:pPr>
    </w:p>
    <w:p w:rsidR="00172E87" w:rsidRDefault="00172E87" w:rsidP="00172E87">
      <w:pPr>
        <w:autoSpaceDE w:val="0"/>
        <w:autoSpaceDN w:val="0"/>
        <w:adjustRightInd w:val="0"/>
        <w:spacing w:before="0" w:after="0"/>
        <w:jc w:val="left"/>
      </w:pPr>
      <w:r>
        <w:t xml:space="preserve">Der neu eingeführte Versagungstatbestand für den Familiennachzug zu </w:t>
      </w:r>
      <w:r w:rsidR="00654BF4">
        <w:t xml:space="preserve">sogenannten </w:t>
      </w:r>
      <w:proofErr w:type="spellStart"/>
      <w:r>
        <w:t>Gefährdern</w:t>
      </w:r>
      <w:proofErr w:type="spellEnd"/>
      <w:r>
        <w:t xml:space="preserve"> (§ 27 Abs. 3a </w:t>
      </w:r>
      <w:r w:rsidR="00654BF4">
        <w:t xml:space="preserve">des </w:t>
      </w:r>
      <w:r>
        <w:t>Aufenth</w:t>
      </w:r>
      <w:r w:rsidR="00DA0D94">
        <w:t>altsgesetz</w:t>
      </w:r>
      <w:r w:rsidR="00654BF4">
        <w:t>es</w:t>
      </w:r>
      <w:r w:rsidR="00DA0D94">
        <w:t>)</w:t>
      </w:r>
      <w:r>
        <w:t xml:space="preserve"> führt bei den Auslandsvertretungen zu</w:t>
      </w:r>
      <w:r w:rsidR="00FF66C9">
        <w:t xml:space="preserve"> einem</w:t>
      </w:r>
      <w:r>
        <w:t xml:space="preserve"> Erfüllungsaufwand in personeller Hinsicht. </w:t>
      </w:r>
    </w:p>
    <w:p w:rsidR="00172E87" w:rsidRPr="00B549D4" w:rsidRDefault="00172E87" w:rsidP="00172E87">
      <w:pPr>
        <w:autoSpaceDE w:val="0"/>
        <w:autoSpaceDN w:val="0"/>
        <w:adjustRightInd w:val="0"/>
        <w:spacing w:before="0" w:after="0"/>
        <w:jc w:val="left"/>
      </w:pPr>
    </w:p>
    <w:p w:rsidR="00172E87" w:rsidRDefault="00172E87" w:rsidP="00172E87">
      <w:pPr>
        <w:autoSpaceDE w:val="0"/>
        <w:autoSpaceDN w:val="0"/>
        <w:adjustRightInd w:val="0"/>
        <w:spacing w:before="0" w:after="0"/>
        <w:jc w:val="left"/>
      </w:pPr>
      <w:r>
        <w:t xml:space="preserve">Durch diese neuen Prüfsachverhalte und das Bestimmungsverfahren entsteht bei den Ausländerbehörden und beim Auswärtigen Amt </w:t>
      </w:r>
      <w:r w:rsidR="00CE4108">
        <w:t>sowie beim Bundesverwaltungsamt</w:t>
      </w:r>
      <w:r w:rsidR="00E24DD2">
        <w:t xml:space="preserve"> </w:t>
      </w:r>
      <w:r w:rsidR="00BD0B34">
        <w:t>im Visumverfahren</w:t>
      </w:r>
      <w:r w:rsidR="00CE4108">
        <w:t xml:space="preserve"> </w:t>
      </w:r>
      <w:r>
        <w:t>personeller Mehrbedarf. Weiterhin entsteht beim Auswärtigen Amt Pe</w:t>
      </w:r>
      <w:r>
        <w:t>r</w:t>
      </w:r>
      <w:r>
        <w:t xml:space="preserve">sonalmehrbedarf durch </w:t>
      </w:r>
      <w:r w:rsidR="00CE4108">
        <w:t>mögliche</w:t>
      </w:r>
      <w:r>
        <w:t xml:space="preserve"> Klagen.</w:t>
      </w:r>
    </w:p>
    <w:p w:rsidR="00172E87" w:rsidRDefault="00172E87" w:rsidP="00172E87">
      <w:pPr>
        <w:autoSpaceDE w:val="0"/>
        <w:autoSpaceDN w:val="0"/>
        <w:adjustRightInd w:val="0"/>
        <w:spacing w:before="0" w:after="0"/>
        <w:jc w:val="left"/>
      </w:pPr>
    </w:p>
    <w:p w:rsidR="00172E87" w:rsidRDefault="00172E87" w:rsidP="00172E87">
      <w:pPr>
        <w:autoSpaceDE w:val="0"/>
        <w:autoSpaceDN w:val="0"/>
        <w:adjustRightInd w:val="0"/>
        <w:spacing w:before="0" w:after="0"/>
        <w:jc w:val="left"/>
      </w:pPr>
      <w:r>
        <w:t>In personeller Hinsicht kann der Mehraufwand nicht konkret beziffert werden. Weder li</w:t>
      </w:r>
      <w:r>
        <w:t>e</w:t>
      </w:r>
      <w:r>
        <w:t>gen Erfahrungen zum Mehraufwand durch die einzelnen Prüfschritte vor, noch existieren Kenntnisse über die Art der zu bearbeitenden Anträge, insbesondere mit Blick auf das Vorliegen humanitärer Gründe</w:t>
      </w:r>
      <w:r w:rsidR="00AB50CF">
        <w:t xml:space="preserve"> und die Ausübung der Auswahlentscheidung</w:t>
      </w:r>
      <w:r>
        <w:t xml:space="preserve">. Geschätzt wird, dass für die Auslandsvertretungen und die zentrale Bestimmungsstelle aufgrund des Mehraufwandes insgesamt etwa </w:t>
      </w:r>
      <w:r w:rsidR="00BD0B34">
        <w:t>[</w:t>
      </w:r>
      <w:r w:rsidR="00DA0D94" w:rsidRPr="00BD0B34">
        <w:t>xxx</w:t>
      </w:r>
      <w:r w:rsidR="00BD0B34">
        <w:t>]</w:t>
      </w:r>
      <w:r>
        <w:t xml:space="preserve"> </w:t>
      </w:r>
      <w:r w:rsidR="00DA0D94">
        <w:t>Plans</w:t>
      </w:r>
      <w:r>
        <w:t xml:space="preserve">tellen </w:t>
      </w:r>
      <w:r w:rsidR="00DA0D94">
        <w:t xml:space="preserve">und Stellen </w:t>
      </w:r>
      <w:r>
        <w:t xml:space="preserve">benötigt werden. </w:t>
      </w:r>
      <w:r w:rsidR="00E972F4">
        <w:t xml:space="preserve">Für die Bestimmungsstelle wird der Personalbedarf auf </w:t>
      </w:r>
      <w:r w:rsidR="00BD0B34">
        <w:t>[xxx]</w:t>
      </w:r>
      <w:r w:rsidR="00E972F4">
        <w:t xml:space="preserve"> Planstellen geschätzt, davon </w:t>
      </w:r>
      <w:r w:rsidR="00BD0B34">
        <w:t>[xxx]</w:t>
      </w:r>
      <w:r w:rsidR="00E972F4">
        <w:t xml:space="preserve"> Planstellen für das Verwaltungsverfahren und </w:t>
      </w:r>
      <w:r w:rsidR="00BD0B34">
        <w:t>[xxx]</w:t>
      </w:r>
      <w:r w:rsidR="00E972F4">
        <w:t xml:space="preserve"> Planstellen für den Bereich der Info</w:t>
      </w:r>
      <w:r w:rsidR="00E972F4">
        <w:t>r</w:t>
      </w:r>
      <w:r w:rsidR="00E972F4">
        <w:t>mationstechnik</w:t>
      </w:r>
      <w:r w:rsidR="00BD0B34">
        <w:t>.</w:t>
      </w:r>
      <w:r w:rsidR="00E972F4">
        <w:t xml:space="preserve"> Hinzu kommt eine nicht </w:t>
      </w:r>
      <w:proofErr w:type="spellStart"/>
      <w:r w:rsidR="00E972F4">
        <w:t>bezifferbare</w:t>
      </w:r>
      <w:proofErr w:type="spellEnd"/>
      <w:r w:rsidR="00E972F4">
        <w:t xml:space="preserve"> Anzahl von Beschäftigten beim Dienstleister </w:t>
      </w:r>
      <w:proofErr w:type="spellStart"/>
      <w:r w:rsidR="00E972F4">
        <w:t>ITZBund</w:t>
      </w:r>
      <w:proofErr w:type="spellEnd"/>
      <w:r w:rsidR="00E972F4">
        <w:t xml:space="preserve"> oder einem anderen IT-Dienstleister. </w:t>
      </w:r>
      <w:r w:rsidR="00CE4108">
        <w:t>Zusätzlich zu berücksichtigen ist</w:t>
      </w:r>
      <w:r w:rsidR="00DA0D94">
        <w:t xml:space="preserve"> ein nicht </w:t>
      </w:r>
      <w:proofErr w:type="spellStart"/>
      <w:r w:rsidR="00DA0D94">
        <w:t>bezifferbarer</w:t>
      </w:r>
      <w:proofErr w:type="spellEnd"/>
      <w:r w:rsidR="00DA0D94">
        <w:t xml:space="preserve"> Personalbedarf bei den Ausländerbehörden. </w:t>
      </w:r>
      <w:r>
        <w:t xml:space="preserve">Dem liegt weiter zu Grunde, dass von einer großen Anzahl von Visaanträgen ausgegangen wird: Seit der Aussetzung des Familiennachzuges zu subsidiär Schutzberechtigten im März 2016 wurde im Zeitraum 1. März 2016 bis 31. März 2018 für </w:t>
      </w:r>
      <w:r w:rsidRPr="00231AD2">
        <w:t>256.</w:t>
      </w:r>
      <w:r>
        <w:t xml:space="preserve">534 Personen subsidiärer Schutz gemäß § 4 Absatz 1 </w:t>
      </w:r>
      <w:r w:rsidR="00654BF4">
        <w:t xml:space="preserve">des </w:t>
      </w:r>
      <w:r>
        <w:t>Asyl</w:t>
      </w:r>
      <w:r w:rsidR="00DA0D94">
        <w:t>gesetz</w:t>
      </w:r>
      <w:r w:rsidR="00654BF4">
        <w:t>es</w:t>
      </w:r>
      <w:r>
        <w:t xml:space="preserve"> gewährt (Quelle: Asylgeschäftsberichte des Bu</w:t>
      </w:r>
      <w:r>
        <w:t>n</w:t>
      </w:r>
      <w:r>
        <w:t>desamtes für Migration und</w:t>
      </w:r>
      <w:r w:rsidR="00BD0B34">
        <w:t xml:space="preserve"> Flüchtlinge</w:t>
      </w:r>
      <w:r>
        <w:t>). Es ist weder bekannt noch belastbar schätzbar,</w:t>
      </w:r>
      <w:r w:rsidR="00FF66C9">
        <w:t xml:space="preserve"> ob und</w:t>
      </w:r>
      <w:r>
        <w:t xml:space="preserve"> in welcher Anzahl </w:t>
      </w:r>
      <w:r w:rsidR="00654BF4">
        <w:t xml:space="preserve">unter den subsidiär Schutzberechtigten bereits </w:t>
      </w:r>
      <w:r w:rsidR="00CE4108">
        <w:t>A</w:t>
      </w:r>
      <w:r w:rsidR="00654BF4">
        <w:t xml:space="preserve">ngehörige </w:t>
      </w:r>
      <w:r w:rsidR="00CE4108">
        <w:t xml:space="preserve">der Kernfamilie </w:t>
      </w:r>
      <w:r w:rsidR="00654BF4">
        <w:t xml:space="preserve">sind und in welcher Anzahl </w:t>
      </w:r>
      <w:r>
        <w:t xml:space="preserve">subsidiär Schutzberechtigte </w:t>
      </w:r>
      <w:r w:rsidR="00AB50CF">
        <w:t xml:space="preserve">nachzugsberechtigte </w:t>
      </w:r>
      <w:r>
        <w:t xml:space="preserve">Angehörige </w:t>
      </w:r>
      <w:r w:rsidR="00CE4108">
        <w:t xml:space="preserve">im Ausland </w:t>
      </w:r>
      <w:r>
        <w:t>haben, die mit Inkrafttreten der Neuregelung Anträge auf Famil</w:t>
      </w:r>
      <w:r>
        <w:t>i</w:t>
      </w:r>
      <w:r>
        <w:t>ennachzug stellen werden. Dem Auswärtigen Amt liegen derzeit bereits rd</w:t>
      </w:r>
      <w:r w:rsidRPr="00774E20">
        <w:t>. 26.000 Antr</w:t>
      </w:r>
      <w:r w:rsidRPr="00774E20">
        <w:t>ä</w:t>
      </w:r>
      <w:r w:rsidRPr="00774E20">
        <w:t>ge</w:t>
      </w:r>
      <w:r>
        <w:t xml:space="preserve"> auf Terminvereinbarungen zur Beantragung eines Visums auf Familiennachzug zu subsidiär Schutzberechtigten vor. Zudem erkennt das Bundesamt für Migration und Flüchtlinge weiter Antragstellern subsidiären Schutz in relevanter Größenordnung zu, d</w:t>
      </w:r>
      <w:r>
        <w:t>e</w:t>
      </w:r>
      <w:r>
        <w:t>ren Angehörige</w:t>
      </w:r>
      <w:r w:rsidR="00CE4108">
        <w:t>n</w:t>
      </w:r>
      <w:r>
        <w:t xml:space="preserve"> der Kernfamilie ebenfalls die Nachzugsmöglichkeit des § 36a </w:t>
      </w:r>
      <w:r w:rsidR="006906D9">
        <w:t xml:space="preserve">des </w:t>
      </w:r>
      <w:r>
        <w:t>Au</w:t>
      </w:r>
      <w:r>
        <w:t>f</w:t>
      </w:r>
      <w:r>
        <w:t>enth</w:t>
      </w:r>
      <w:r w:rsidR="00DA0D94">
        <w:t>altsgesetz</w:t>
      </w:r>
      <w:r w:rsidR="006906D9">
        <w:t>es</w:t>
      </w:r>
      <w:r>
        <w:t xml:space="preserve"> neu offen steht. Im Zeitraum 1. Januar 2018 bis 31. März 2018 hat das Bundesamt für Migration und Flüchtlinge für 8.179 Personen subsidiären Schutz ane</w:t>
      </w:r>
      <w:r>
        <w:t>r</w:t>
      </w:r>
      <w:r>
        <w:t xml:space="preserve">kannt. </w:t>
      </w:r>
    </w:p>
    <w:p w:rsidR="00001F14" w:rsidRDefault="00001F14" w:rsidP="000672A3">
      <w:pPr>
        <w:autoSpaceDE w:val="0"/>
        <w:autoSpaceDN w:val="0"/>
        <w:adjustRightInd w:val="0"/>
        <w:spacing w:before="0" w:after="0"/>
        <w:jc w:val="left"/>
        <w:rPr>
          <w:color w:val="0000FF"/>
        </w:rPr>
      </w:pPr>
    </w:p>
    <w:p w:rsidR="00276619" w:rsidRPr="00EF200A" w:rsidRDefault="00276619" w:rsidP="000672A3">
      <w:pPr>
        <w:autoSpaceDE w:val="0"/>
        <w:autoSpaceDN w:val="0"/>
        <w:adjustRightInd w:val="0"/>
        <w:spacing w:before="0" w:after="0"/>
        <w:jc w:val="left"/>
        <w:rPr>
          <w:color w:val="0000FF"/>
        </w:rPr>
      </w:pPr>
      <w:r w:rsidRPr="00BD0B34">
        <w:t>[Finanzierungsregelung]</w:t>
      </w:r>
    </w:p>
    <w:p w:rsidR="00053F12" w:rsidRPr="00D23543" w:rsidRDefault="00053F12" w:rsidP="00053F12">
      <w:pPr>
        <w:pStyle w:val="VorblattTitelWeitereKosten"/>
      </w:pPr>
      <w:r w:rsidRPr="00D23543">
        <w:t>F. Weitere Kosten</w:t>
      </w:r>
    </w:p>
    <w:p w:rsidR="00172E87" w:rsidRDefault="00172E87" w:rsidP="00172E87">
      <w:pPr>
        <w:autoSpaceDE w:val="0"/>
        <w:autoSpaceDN w:val="0"/>
        <w:adjustRightInd w:val="0"/>
        <w:spacing w:before="0" w:after="0"/>
        <w:jc w:val="left"/>
      </w:pPr>
      <w:r>
        <w:lastRenderedPageBreak/>
        <w:t>Mit der gesetzlichen Neuregelung sind Anpassungen der Informationssysteme für das Visaverfahren beim Bundesverwaltungsamt verbunden, die aufgrund der notwendigen Umstellungen zu einmaligen Kosten führen.</w:t>
      </w:r>
    </w:p>
    <w:p w:rsidR="00172E87" w:rsidRDefault="00172E87" w:rsidP="00172E87">
      <w:pPr>
        <w:autoSpaceDE w:val="0"/>
        <w:autoSpaceDN w:val="0"/>
        <w:adjustRightInd w:val="0"/>
        <w:spacing w:before="0" w:after="0"/>
        <w:jc w:val="left"/>
      </w:pPr>
    </w:p>
    <w:p w:rsidR="00172E87" w:rsidRDefault="00172E87" w:rsidP="00172E87">
      <w:pPr>
        <w:autoSpaceDE w:val="0"/>
        <w:autoSpaceDN w:val="0"/>
        <w:adjustRightInd w:val="0"/>
        <w:spacing w:before="0" w:after="0"/>
        <w:jc w:val="left"/>
      </w:pPr>
      <w:r>
        <w:t>Anpassungen sind notwendig, um nachvollziehen zu können, wie viele Visa zum Zwecke des Familiennachzuges zu subsidiär Schutzberechtigten erteilt werden. Diese Auswertung ist aktuell nicht möglich. Die hierfür notwendigen IT-Anpassungen werden</w:t>
      </w:r>
      <w:r w:rsidR="00BD0B34">
        <w:t xml:space="preserve"> [xxx]</w:t>
      </w:r>
      <w:r>
        <w:t xml:space="preserve"> betragen. </w:t>
      </w:r>
    </w:p>
    <w:p w:rsidR="00EB7521" w:rsidRDefault="00EB7521" w:rsidP="00172E87">
      <w:pPr>
        <w:autoSpaceDE w:val="0"/>
        <w:autoSpaceDN w:val="0"/>
        <w:adjustRightInd w:val="0"/>
        <w:spacing w:before="0" w:after="0"/>
        <w:jc w:val="left"/>
      </w:pPr>
    </w:p>
    <w:p w:rsidR="00EB7521" w:rsidRDefault="00EB7521" w:rsidP="00172E87">
      <w:pPr>
        <w:autoSpaceDE w:val="0"/>
        <w:autoSpaceDN w:val="0"/>
        <w:adjustRightInd w:val="0"/>
        <w:spacing w:before="0" w:after="0"/>
        <w:jc w:val="left"/>
      </w:pPr>
      <w:r>
        <w:t>Auch sind weitere IT-Anpassungen im Hinblick auf die seitens der Ausländerbehörden zu übersendenden Informationen gemäß § 36a des Aufenthaltsgesetzes für die inlandsbez</w:t>
      </w:r>
      <w:r>
        <w:t>o</w:t>
      </w:r>
      <w:r>
        <w:t>genen Voraussetzungen und Ausschlussgründe zum Familiennachzug notwendig (Suc</w:t>
      </w:r>
      <w:r>
        <w:t>h</w:t>
      </w:r>
      <w:r>
        <w:t>verfahren). Welche Kosten hierfür erforderlich werden, kann derzeit noch nicht abg</w:t>
      </w:r>
      <w:r>
        <w:t>e</w:t>
      </w:r>
      <w:r>
        <w:t xml:space="preserve">schätzt werden, da das konkrete Verfahren derzeit noch nicht bekannt ist. </w:t>
      </w:r>
    </w:p>
    <w:p w:rsidR="00172E87" w:rsidRDefault="00172E87" w:rsidP="00172E87">
      <w:pPr>
        <w:autoSpaceDE w:val="0"/>
        <w:autoSpaceDN w:val="0"/>
        <w:adjustRightInd w:val="0"/>
        <w:spacing w:before="0" w:after="0"/>
        <w:jc w:val="left"/>
      </w:pPr>
    </w:p>
    <w:p w:rsidR="00172E87" w:rsidRDefault="00172E87" w:rsidP="00172E87">
      <w:pPr>
        <w:autoSpaceDE w:val="0"/>
        <w:autoSpaceDN w:val="0"/>
        <w:adjustRightInd w:val="0"/>
        <w:spacing w:before="0" w:after="0"/>
        <w:jc w:val="left"/>
      </w:pPr>
      <w:r>
        <w:t xml:space="preserve">Mit der in § 73 Absatz 3b </w:t>
      </w:r>
      <w:r w:rsidR="006906D9">
        <w:t xml:space="preserve">des </w:t>
      </w:r>
      <w:r>
        <w:t>Aufenthaltsgesetz</w:t>
      </w:r>
      <w:r w:rsidR="006906D9">
        <w:t>es</w:t>
      </w:r>
      <w:r>
        <w:t xml:space="preserve"> geregelten Übermittlungspflicht wird die bereits bestehende Regelung </w:t>
      </w:r>
      <w:r w:rsidR="006906D9">
        <w:t xml:space="preserve">von </w:t>
      </w:r>
      <w:r>
        <w:t xml:space="preserve">§ 73 Absatz 3a </w:t>
      </w:r>
      <w:r w:rsidR="006906D9">
        <w:t xml:space="preserve">des </w:t>
      </w:r>
      <w:r>
        <w:t>Aufenth</w:t>
      </w:r>
      <w:r w:rsidR="002147FF">
        <w:t>altsgesetz</w:t>
      </w:r>
      <w:r w:rsidR="006906D9">
        <w:t>es</w:t>
      </w:r>
      <w:r>
        <w:t xml:space="preserve"> auf Fälle nach § 27 Absatz 3a </w:t>
      </w:r>
      <w:r w:rsidR="006906D9">
        <w:t xml:space="preserve">des </w:t>
      </w:r>
      <w:r>
        <w:t>Aufenthaltsgesetz</w:t>
      </w:r>
      <w:r w:rsidR="006906D9">
        <w:t>es</w:t>
      </w:r>
      <w:r>
        <w:t xml:space="preserve"> ausgeweitet. Die hierfür notwendigen IT-Kosten werden [</w:t>
      </w:r>
      <w:r w:rsidR="00CE4108" w:rsidRPr="00BD0B34">
        <w:t>xxx</w:t>
      </w:r>
      <w:r>
        <w:t>] betragen.</w:t>
      </w:r>
    </w:p>
    <w:p w:rsidR="00DA0D94" w:rsidRDefault="00DA0D94" w:rsidP="00172E87">
      <w:pPr>
        <w:autoSpaceDE w:val="0"/>
        <w:autoSpaceDN w:val="0"/>
        <w:adjustRightInd w:val="0"/>
        <w:spacing w:before="0" w:after="0"/>
        <w:jc w:val="left"/>
      </w:pPr>
    </w:p>
    <w:p w:rsidR="00DA0D94" w:rsidRDefault="00EB7521" w:rsidP="00172E87">
      <w:pPr>
        <w:autoSpaceDE w:val="0"/>
        <w:autoSpaceDN w:val="0"/>
        <w:adjustRightInd w:val="0"/>
        <w:spacing w:before="0" w:after="0"/>
        <w:jc w:val="left"/>
      </w:pPr>
      <w:r w:rsidRPr="00BD0B34">
        <w:t xml:space="preserve">Für das Verfahren in der </w:t>
      </w:r>
      <w:r w:rsidR="00DA0D94" w:rsidRPr="00BD0B34">
        <w:t>Bestimmungsstelle</w:t>
      </w:r>
      <w:r w:rsidRPr="00BD0B34">
        <w:t xml:space="preserve"> ist ein neues IT-Verfahren zu entwickeln und einzurichten. Hierfür werden Kosten </w:t>
      </w:r>
      <w:proofErr w:type="spellStart"/>
      <w:r w:rsidRPr="00BD0B34">
        <w:t>i.H.v</w:t>
      </w:r>
      <w:proofErr w:type="spellEnd"/>
      <w:r w:rsidRPr="00BD0B34">
        <w:t xml:space="preserve">. </w:t>
      </w:r>
      <w:r w:rsidR="00BD0B34">
        <w:t>[</w:t>
      </w:r>
      <w:r w:rsidR="00CE4108" w:rsidRPr="00BD0B34">
        <w:t>xxx</w:t>
      </w:r>
      <w:r w:rsidR="00BD0B34">
        <w:t>] veranschlagt</w:t>
      </w:r>
      <w:r w:rsidRPr="00BD0B34">
        <w:t>.</w:t>
      </w:r>
    </w:p>
    <w:p w:rsidR="00172E87" w:rsidRDefault="00172E87" w:rsidP="00172E87">
      <w:pPr>
        <w:autoSpaceDE w:val="0"/>
        <w:autoSpaceDN w:val="0"/>
        <w:adjustRightInd w:val="0"/>
        <w:spacing w:before="0" w:after="0"/>
        <w:jc w:val="left"/>
      </w:pPr>
    </w:p>
    <w:p w:rsidR="00172E87" w:rsidRDefault="00172E87" w:rsidP="00172E87">
      <w:pPr>
        <w:autoSpaceDE w:val="0"/>
        <w:autoSpaceDN w:val="0"/>
        <w:adjustRightInd w:val="0"/>
        <w:spacing w:before="0" w:after="0"/>
        <w:jc w:val="left"/>
      </w:pPr>
      <w:r>
        <w:t>Die vorgesehenen Änderungen in § 30 Absatz 1 Satz 1 Nummer 3 e</w:t>
      </w:r>
      <w:r w:rsidR="00BD0B34">
        <w:t>)</w:t>
      </w:r>
      <w:r>
        <w:t xml:space="preserve"> und in § 32 Abs. 1 </w:t>
      </w:r>
      <w:r w:rsidR="006906D9">
        <w:t xml:space="preserve">des </w:t>
      </w:r>
      <w:r>
        <w:t>Aufenthaltsgesetz</w:t>
      </w:r>
      <w:r w:rsidR="006906D9">
        <w:t>es</w:t>
      </w:r>
      <w:r>
        <w:t xml:space="preserve"> sind Grundlage für </w:t>
      </w:r>
      <w:r>
        <w:rPr>
          <w:color w:val="000000" w:themeColor="text1"/>
        </w:rPr>
        <w:t xml:space="preserve">die erforderliche </w:t>
      </w:r>
      <w:r w:rsidR="00654BF4">
        <w:rPr>
          <w:color w:val="000000" w:themeColor="text1"/>
        </w:rPr>
        <w:t xml:space="preserve">differenziertere </w:t>
      </w:r>
      <w:r>
        <w:rPr>
          <w:color w:val="000000" w:themeColor="text1"/>
        </w:rPr>
        <w:t xml:space="preserve">statistische Erfassung des Familiennachzugs </w:t>
      </w:r>
      <w:r w:rsidRPr="00F90F88">
        <w:rPr>
          <w:color w:val="000000" w:themeColor="text1"/>
        </w:rPr>
        <w:t xml:space="preserve">im </w:t>
      </w:r>
      <w:r>
        <w:rPr>
          <w:color w:val="000000" w:themeColor="text1"/>
        </w:rPr>
        <w:t>A</w:t>
      </w:r>
      <w:r w:rsidR="00BD0B34">
        <w:rPr>
          <w:color w:val="000000" w:themeColor="text1"/>
        </w:rPr>
        <w:t>usländerzentralregister (AZR)</w:t>
      </w:r>
      <w:r w:rsidRPr="00F90F88">
        <w:rPr>
          <w:color w:val="000000" w:themeColor="text1"/>
        </w:rPr>
        <w:t>.</w:t>
      </w:r>
      <w:r>
        <w:rPr>
          <w:color w:val="000000" w:themeColor="text1"/>
        </w:rPr>
        <w:t xml:space="preserve"> Die konkrete U</w:t>
      </w:r>
      <w:r>
        <w:rPr>
          <w:color w:val="000000" w:themeColor="text1"/>
        </w:rPr>
        <w:t>m</w:t>
      </w:r>
      <w:r>
        <w:rPr>
          <w:color w:val="000000" w:themeColor="text1"/>
        </w:rPr>
        <w:t>setzung der Veränderungen im A</w:t>
      </w:r>
      <w:r w:rsidR="00BD0B34">
        <w:rPr>
          <w:color w:val="000000" w:themeColor="text1"/>
        </w:rPr>
        <w:t>ZR bedarf einer Änderung der Ausländerzentralregiste</w:t>
      </w:r>
      <w:r w:rsidR="00BD0B34">
        <w:rPr>
          <w:color w:val="000000" w:themeColor="text1"/>
        </w:rPr>
        <w:t>r</w:t>
      </w:r>
      <w:r w:rsidR="00BD0B34">
        <w:rPr>
          <w:color w:val="000000" w:themeColor="text1"/>
        </w:rPr>
        <w:t>gesetz</w:t>
      </w:r>
      <w:r>
        <w:rPr>
          <w:color w:val="000000" w:themeColor="text1"/>
        </w:rPr>
        <w:t>-Durchführungsverordnung. Es ist davon auszugehen, dass die künftige Erfassung durch die Ausländerbehörden nur geringen Mehraufwand verursachen</w:t>
      </w:r>
      <w:r w:rsidRPr="00043484">
        <w:rPr>
          <w:color w:val="000000" w:themeColor="text1"/>
        </w:rPr>
        <w:t xml:space="preserve"> </w:t>
      </w:r>
      <w:r>
        <w:rPr>
          <w:color w:val="000000" w:themeColor="text1"/>
        </w:rPr>
        <w:t>wird, da bereits jetzt der betroffene Personenkreis im AZR zu erfassen ist. Mit der gesetzlichen Neureg</w:t>
      </w:r>
      <w:r>
        <w:rPr>
          <w:color w:val="000000" w:themeColor="text1"/>
        </w:rPr>
        <w:t>e</w:t>
      </w:r>
      <w:r>
        <w:rPr>
          <w:color w:val="000000" w:themeColor="text1"/>
        </w:rPr>
        <w:t>lung erfolgt allerdings eine differenziertere Erfassung im Hinblick auf den Aufenthalt</w:t>
      </w:r>
      <w:r>
        <w:rPr>
          <w:color w:val="000000" w:themeColor="text1"/>
        </w:rPr>
        <w:t>s</w:t>
      </w:r>
      <w:r>
        <w:rPr>
          <w:color w:val="000000" w:themeColor="text1"/>
        </w:rPr>
        <w:t>zweck</w:t>
      </w:r>
      <w:r w:rsidR="00CE4108">
        <w:rPr>
          <w:color w:val="000000" w:themeColor="text1"/>
        </w:rPr>
        <w:t>, die wiederum Anpassungen in den IT-Systemen</w:t>
      </w:r>
      <w:r w:rsidR="00BD0B34">
        <w:rPr>
          <w:color w:val="000000" w:themeColor="text1"/>
        </w:rPr>
        <w:t xml:space="preserve"> der Ausländerbehörden</w:t>
      </w:r>
      <w:r w:rsidR="00CE4108">
        <w:rPr>
          <w:color w:val="000000" w:themeColor="text1"/>
        </w:rPr>
        <w:t xml:space="preserve"> in unb</w:t>
      </w:r>
      <w:r w:rsidR="00CE4108">
        <w:rPr>
          <w:color w:val="000000" w:themeColor="text1"/>
        </w:rPr>
        <w:t>e</w:t>
      </w:r>
      <w:r w:rsidR="00CE4108">
        <w:rPr>
          <w:color w:val="000000" w:themeColor="text1"/>
        </w:rPr>
        <w:t>kannter Höhe erforderlich machen</w:t>
      </w:r>
      <w:r>
        <w:rPr>
          <w:color w:val="000000" w:themeColor="text1"/>
        </w:rPr>
        <w:t>.</w:t>
      </w:r>
    </w:p>
    <w:p w:rsidR="00053F12" w:rsidRPr="00D23543" w:rsidRDefault="00053F12" w:rsidP="00053F12"/>
    <w:p w:rsidR="00053F12" w:rsidRDefault="00CD18CD" w:rsidP="00C35D41">
      <w:pPr>
        <w:spacing w:before="0" w:after="200" w:line="276" w:lineRule="auto"/>
        <w:jc w:val="left"/>
      </w:pPr>
      <w:r>
        <w:br w:type="page"/>
      </w:r>
    </w:p>
    <w:p w:rsidR="00F7153A" w:rsidRPr="00963B11" w:rsidRDefault="00F7153A">
      <w:pPr>
        <w:pStyle w:val="Bezeichnungnderungsdokument"/>
      </w:pPr>
      <w:r w:rsidRPr="00F7153A">
        <w:lastRenderedPageBreak/>
        <w:t xml:space="preserve">Entwurf eines </w:t>
      </w:r>
      <w:r w:rsidRPr="00963B11">
        <w:t>Gesetzes zur Neuregelung des Familiennachzuges</w:t>
      </w:r>
      <w:r w:rsidR="007B154A" w:rsidRPr="00963B11">
        <w:t xml:space="preserve"> zu subsidiär Schutzberechtigten</w:t>
      </w:r>
    </w:p>
    <w:p w:rsidR="00F7153A" w:rsidRDefault="00F7153A">
      <w:pPr>
        <w:pStyle w:val="Kurzbezeichnung-Abkrzungnderungsdokument"/>
      </w:pPr>
      <w:r w:rsidRPr="00963B11">
        <w:t>(Familiennachzugsneuregelungsgesetz</w:t>
      </w:r>
      <w:r>
        <w:t>)</w:t>
      </w:r>
    </w:p>
    <w:p w:rsidR="00F7153A" w:rsidRDefault="00F7153A">
      <w:pPr>
        <w:pStyle w:val="Ausfertigungsdatumnderungsdokument"/>
      </w:pPr>
      <w:r>
        <w:t>Vom ...</w:t>
      </w:r>
    </w:p>
    <w:p w:rsidR="00F7153A" w:rsidRDefault="00F7153A">
      <w:pPr>
        <w:pStyle w:val="EingangsformelStandardnderungsdokument"/>
      </w:pPr>
      <w:r>
        <w:t>Der Bundestag hat das folgende Gesetz beschlossen:</w:t>
      </w:r>
    </w:p>
    <w:p w:rsidR="00F7153A" w:rsidRDefault="00B0778F" w:rsidP="00B06E9E">
      <w:pPr>
        <w:pStyle w:val="ArtikelBezeichner"/>
      </w:pPr>
      <w:r>
        <w:t xml:space="preserve"> </w:t>
      </w:r>
    </w:p>
    <w:p w:rsidR="00F7153A" w:rsidRPr="00B1292D" w:rsidRDefault="00B0778F" w:rsidP="00CD18CD">
      <w:pPr>
        <w:pStyle w:val="Artikelberschrift"/>
      </w:pPr>
      <w:r w:rsidRPr="00B1292D">
        <w:rPr>
          <w:rStyle w:val="Marker"/>
          <w:color w:val="auto"/>
        </w:rPr>
        <w:t>Änderung des Aufenthaltsgesetzes</w:t>
      </w:r>
    </w:p>
    <w:p w:rsidR="00B0778F" w:rsidRPr="00B1292D" w:rsidRDefault="00B0778F" w:rsidP="00065638">
      <w:pPr>
        <w:pStyle w:val="JuristischerAbsatznichtnummeriert"/>
      </w:pPr>
      <w:r w:rsidRPr="00B1292D">
        <w:t xml:space="preserve">Das Aufenthaltsgesetz </w:t>
      </w:r>
      <w:r w:rsidR="00CD18CD" w:rsidRPr="00B1292D">
        <w:t xml:space="preserve">in der Fassung der Bekanntmachung vom </w:t>
      </w:r>
      <w:r w:rsidR="00B06E9E" w:rsidRPr="00B1292D">
        <w:t>25. Februar 2</w:t>
      </w:r>
      <w:r w:rsidR="00B31738" w:rsidRPr="00B1292D">
        <w:t>0</w:t>
      </w:r>
      <w:r w:rsidR="00352F36">
        <w:t>0</w:t>
      </w:r>
      <w:r w:rsidR="00B06E9E" w:rsidRPr="00B1292D">
        <w:t xml:space="preserve">8 (BGBl. I S. 162), </w:t>
      </w:r>
      <w:r w:rsidRPr="00B1292D">
        <w:t xml:space="preserve">das zuletzt durch Artikel 1 des Gesetzes vom </w:t>
      </w:r>
      <w:r w:rsidR="00F471AA" w:rsidRPr="00B1292D">
        <w:t>8. März 2018</w:t>
      </w:r>
      <w:r w:rsidR="00B06E9E" w:rsidRPr="00B1292D">
        <w:t xml:space="preserve"> (BGBl</w:t>
      </w:r>
      <w:r w:rsidR="009215DF" w:rsidRPr="00B1292D">
        <w:t>.</w:t>
      </w:r>
      <w:r w:rsidR="00B06E9E" w:rsidRPr="00B1292D">
        <w:t xml:space="preserve"> </w:t>
      </w:r>
      <w:r w:rsidR="00F471AA" w:rsidRPr="00B1292D">
        <w:t xml:space="preserve">I </w:t>
      </w:r>
      <w:r w:rsidR="00906DDB">
        <w:t xml:space="preserve">S. </w:t>
      </w:r>
      <w:r w:rsidR="00F471AA" w:rsidRPr="00B1292D">
        <w:t>342</w:t>
      </w:r>
      <w:r w:rsidR="00B06E9E" w:rsidRPr="00B1292D">
        <w:t xml:space="preserve">) </w:t>
      </w:r>
      <w:r w:rsidRPr="00B1292D">
        <w:t>geändert worden ist, wird wie folgt geändert:</w:t>
      </w:r>
    </w:p>
    <w:p w:rsidR="00B0778F" w:rsidRPr="00586CED" w:rsidRDefault="00B0778F" w:rsidP="00065638">
      <w:pPr>
        <w:pStyle w:val="NummerierungStufe1"/>
      </w:pPr>
      <w:r w:rsidRPr="00586CED">
        <w:t xml:space="preserve">In der Inhaltsübersicht wird nach der Angabe zu § </w:t>
      </w:r>
      <w:r w:rsidR="00586CED">
        <w:t>36</w:t>
      </w:r>
      <w:r w:rsidRPr="00586CED">
        <w:t xml:space="preserve"> folgende Angabe </w:t>
      </w:r>
      <w:r w:rsidR="001745C9">
        <w:t xml:space="preserve">zu § 36a </w:t>
      </w:r>
      <w:r w:rsidRPr="00586CED">
        <w:t>ei</w:t>
      </w:r>
      <w:r w:rsidRPr="00586CED">
        <w:t>n</w:t>
      </w:r>
      <w:r w:rsidRPr="00586CED">
        <w:t>gefügt:</w:t>
      </w:r>
    </w:p>
    <w:p w:rsidR="00B0778F" w:rsidRDefault="00B0778F" w:rsidP="00065638">
      <w:pPr>
        <w:pStyle w:val="RevisionVerzeichnis9"/>
        <w:tabs>
          <w:tab w:val="clear" w:pos="624"/>
          <w:tab w:val="left" w:pos="1049"/>
        </w:tabs>
        <w:ind w:left="1049"/>
      </w:pPr>
      <w:r w:rsidRPr="00586CED">
        <w:t xml:space="preserve">„§ </w:t>
      </w:r>
      <w:r w:rsidR="00586CED">
        <w:t>36</w:t>
      </w:r>
      <w:r w:rsidRPr="00586CED">
        <w:t>a Familiennachzug zu subsidiär Schutzberechtigten“</w:t>
      </w:r>
      <w:r w:rsidR="001745C9">
        <w:t>.</w:t>
      </w:r>
    </w:p>
    <w:p w:rsidR="00D6537E" w:rsidRDefault="00AC4A0A" w:rsidP="00065638">
      <w:pPr>
        <w:pStyle w:val="NummerierungStufe1"/>
      </w:pPr>
      <w:r>
        <w:t xml:space="preserve"> </w:t>
      </w:r>
      <w:r w:rsidR="00D6537E">
        <w:t xml:space="preserve">§ 27 </w:t>
      </w:r>
      <w:r w:rsidRPr="000B3520">
        <w:t xml:space="preserve">wird </w:t>
      </w:r>
      <w:r w:rsidR="00B7354D">
        <w:t xml:space="preserve">wie </w:t>
      </w:r>
      <w:r w:rsidRPr="000B3520">
        <w:t>folg</w:t>
      </w:r>
      <w:r w:rsidR="00C32372">
        <w:t>t</w:t>
      </w:r>
      <w:r w:rsidR="00B7354D">
        <w:t xml:space="preserve"> </w:t>
      </w:r>
      <w:r w:rsidR="00C32372">
        <w:t>geändert</w:t>
      </w:r>
      <w:r w:rsidR="00780EAD" w:rsidRPr="000B3520">
        <w:t>:</w:t>
      </w:r>
      <w:r w:rsidR="00D6537E" w:rsidRPr="000B3520">
        <w:t xml:space="preserve"> </w:t>
      </w:r>
    </w:p>
    <w:p w:rsidR="00C32372" w:rsidRDefault="00C32372" w:rsidP="00065638">
      <w:pPr>
        <w:pStyle w:val="NummerierungStufe2"/>
      </w:pPr>
      <w:r>
        <w:t>In Absatz 2 wird nach de</w:t>
      </w:r>
      <w:r w:rsidR="00B7354D">
        <w:t>r</w:t>
      </w:r>
      <w:r>
        <w:t xml:space="preserve"> Angabe „31</w:t>
      </w:r>
      <w:proofErr w:type="gramStart"/>
      <w:r>
        <w:t>,“</w:t>
      </w:r>
      <w:proofErr w:type="gramEnd"/>
      <w:r>
        <w:t xml:space="preserve"> die Angabe „36a,“ eingefügt.</w:t>
      </w:r>
    </w:p>
    <w:p w:rsidR="00C32372" w:rsidRPr="00D6537E" w:rsidRDefault="00C32372" w:rsidP="00065638">
      <w:pPr>
        <w:pStyle w:val="NummerierungStufe2"/>
      </w:pPr>
      <w:r>
        <w:t xml:space="preserve"> Nach Absatz 3 wird folgender Absatz 3a eingefügt:</w:t>
      </w:r>
    </w:p>
    <w:p w:rsidR="00D6537E" w:rsidRPr="00D6537E" w:rsidRDefault="00D6537E" w:rsidP="00065638">
      <w:pPr>
        <w:pStyle w:val="RevisionJuristischerAbsatzmanuell"/>
        <w:tabs>
          <w:tab w:val="clear" w:pos="850"/>
          <w:tab w:val="left" w:pos="1275"/>
        </w:tabs>
        <w:ind w:left="425" w:firstLine="350"/>
      </w:pPr>
      <w:r>
        <w:t>„</w:t>
      </w:r>
      <w:r w:rsidR="00E5604B">
        <w:t>(3</w:t>
      </w:r>
      <w:r w:rsidR="00AC4A0A">
        <w:t>a</w:t>
      </w:r>
      <w:r w:rsidR="00E5604B">
        <w:t xml:space="preserve">) </w:t>
      </w:r>
      <w:r w:rsidRPr="00D6537E">
        <w:t>Die Erteilung der Aufenthaltserlaubnis zum Zweck des Familiennachzugs</w:t>
      </w:r>
      <w:r w:rsidR="00324D4F">
        <w:t xml:space="preserve"> ist zu versagen</w:t>
      </w:r>
      <w:r w:rsidRPr="00D6537E">
        <w:t>, wenn derjenige, zu dem</w:t>
      </w:r>
      <w:r w:rsidR="00A61024">
        <w:t xml:space="preserve"> der Familiennachzug stattfinden soll</w:t>
      </w:r>
      <w:r w:rsidRPr="00D6537E">
        <w:t xml:space="preserve">, </w:t>
      </w:r>
    </w:p>
    <w:p w:rsidR="00D6537E" w:rsidRPr="00D6537E" w:rsidRDefault="00D6537E" w:rsidP="00065638">
      <w:pPr>
        <w:pStyle w:val="RevisionNummerierungStufe1"/>
        <w:tabs>
          <w:tab w:val="clear" w:pos="425"/>
          <w:tab w:val="num" w:pos="850"/>
        </w:tabs>
        <w:ind w:left="850"/>
      </w:pPr>
      <w:r w:rsidRPr="00D6537E">
        <w:t>die freiheitliche demokratische Grundordnung oder die Sicherheit der Bundesr</w:t>
      </w:r>
      <w:r w:rsidRPr="00D6537E">
        <w:t>e</w:t>
      </w:r>
      <w:r w:rsidRPr="00D6537E">
        <w:t>publik Deutschland gefährdet; hiervon ist auszugehen, wenn Tatsachen die Schlussfolgerung rechtfertigen, dass er einer Vereinigung angehört oder ang</w:t>
      </w:r>
      <w:r w:rsidRPr="00D6537E">
        <w:t>e</w:t>
      </w:r>
      <w:r w:rsidRPr="00D6537E">
        <w:t>hört hat, die den Terrorismus unterstützt oder er eine derartige Vereinigung u</w:t>
      </w:r>
      <w:r w:rsidRPr="00D6537E">
        <w:t>n</w:t>
      </w:r>
      <w:r w:rsidRPr="00D6537E">
        <w:t>terstützt oder unterstützt hat oder er eine in § 89a Absatz 1 des Strafgesetzb</w:t>
      </w:r>
      <w:r w:rsidRPr="00D6537E">
        <w:t>u</w:t>
      </w:r>
      <w:r w:rsidRPr="00D6537E">
        <w:t>ch</w:t>
      </w:r>
      <w:r w:rsidR="00780EAD">
        <w:t>e</w:t>
      </w:r>
      <w:r w:rsidRPr="00D6537E">
        <w:t>s bezeichnete schwere staatsgefährdende Gewalttat nach § 89a Absatz 2 des Strafgesetzbuch</w:t>
      </w:r>
      <w:r w:rsidR="00780EAD">
        <w:t>e</w:t>
      </w:r>
      <w:r w:rsidRPr="00D6537E">
        <w:t xml:space="preserve">s vorbereitet oder vorbereitet hat, </w:t>
      </w:r>
    </w:p>
    <w:p w:rsidR="00D6537E" w:rsidRPr="00D6537E" w:rsidRDefault="00D6537E" w:rsidP="00065638">
      <w:pPr>
        <w:pStyle w:val="RevisionNummerierungStufe1"/>
        <w:tabs>
          <w:tab w:val="clear" w:pos="425"/>
          <w:tab w:val="num" w:pos="850"/>
        </w:tabs>
        <w:ind w:left="850"/>
      </w:pPr>
      <w:r w:rsidRPr="00D6537E">
        <w:t>zu den Leitern eines Vereins gehörte, der unanfechtbar verboten wurde, weil se</w:t>
      </w:r>
      <w:r w:rsidRPr="00D6537E">
        <w:t>i</w:t>
      </w:r>
      <w:r w:rsidRPr="00D6537E">
        <w:t>ne Zwecke oder seine Tätigkeit den Strafgesetzen zuwiderlaufen oder er sich gegen die verfassungsmäßige Ordnung oder den Gedanken der Völkerverstä</w:t>
      </w:r>
      <w:r w:rsidRPr="00D6537E">
        <w:t>n</w:t>
      </w:r>
      <w:r w:rsidRPr="00D6537E">
        <w:t>digung richtet,</w:t>
      </w:r>
    </w:p>
    <w:p w:rsidR="00D6537E" w:rsidRPr="00D6537E" w:rsidRDefault="00D6537E" w:rsidP="00065638">
      <w:pPr>
        <w:pStyle w:val="RevisionNummerierungStufe1"/>
        <w:tabs>
          <w:tab w:val="clear" w:pos="425"/>
          <w:tab w:val="num" w:pos="850"/>
        </w:tabs>
        <w:ind w:left="850"/>
      </w:pPr>
      <w:r w:rsidRPr="00D6537E">
        <w:t>sich zur Verfolgung politischer oder religiöser Ziele an Gewalttätigkeiten beteiligt oder öffentlich zur Gewaltanwendung aufruft oder mit Gewaltanwendung droht</w:t>
      </w:r>
      <w:r w:rsidR="00E251BD">
        <w:t>,</w:t>
      </w:r>
      <w:r w:rsidRPr="00D6537E">
        <w:t xml:space="preserve"> oder</w:t>
      </w:r>
    </w:p>
    <w:p w:rsidR="00D6537E" w:rsidRPr="00D6537E" w:rsidRDefault="00D6537E" w:rsidP="00065638">
      <w:pPr>
        <w:pStyle w:val="RevisionNummerierungStufe1"/>
        <w:tabs>
          <w:tab w:val="clear" w:pos="425"/>
          <w:tab w:val="num" w:pos="850"/>
        </w:tabs>
        <w:ind w:left="850"/>
      </w:pPr>
      <w:r w:rsidRPr="00D6537E">
        <w:t>zu Hass gegen Teile der Bevölkerung aufruft; hiervon ist auszugehen, wenn er auf eine andere Person gezielt und andauernd einwirkt, um Hass auf Angehörige bestimmter ethnischer Gruppen oder Religionen zu erzeugen oder zu verstärken oder öffentlich, in einer Versammlung oder durch Verbreiten von Schriften in e</w:t>
      </w:r>
      <w:r w:rsidRPr="00D6537E">
        <w:t>i</w:t>
      </w:r>
      <w:r w:rsidRPr="00D6537E">
        <w:t xml:space="preserve">ner Weise, die geeignet ist, die öffentliche Sicherheit und Ordnung zu stören, </w:t>
      </w:r>
    </w:p>
    <w:p w:rsidR="00D6537E" w:rsidRPr="00D6537E" w:rsidRDefault="00D6537E" w:rsidP="00065638">
      <w:pPr>
        <w:pStyle w:val="RevisionNummerierungStufe2"/>
        <w:tabs>
          <w:tab w:val="clear" w:pos="850"/>
          <w:tab w:val="num" w:pos="1275"/>
        </w:tabs>
        <w:ind w:left="1275"/>
      </w:pPr>
      <w:r w:rsidRPr="00D6537E">
        <w:lastRenderedPageBreak/>
        <w:t>gegen Teile der Bevölkerung zu Willkürmaßnahmen aufstachelt,</w:t>
      </w:r>
    </w:p>
    <w:p w:rsidR="00D6537E" w:rsidRPr="00D6537E" w:rsidRDefault="00D6537E" w:rsidP="00065638">
      <w:pPr>
        <w:pStyle w:val="RevisionNummerierungStufe2"/>
        <w:tabs>
          <w:tab w:val="clear" w:pos="850"/>
          <w:tab w:val="num" w:pos="1275"/>
        </w:tabs>
        <w:ind w:left="1275"/>
      </w:pPr>
      <w:r w:rsidRPr="00D6537E">
        <w:t>Teile der Bevölkerung böswillig verächtlich macht und dadurch die Me</w:t>
      </w:r>
      <w:r w:rsidRPr="00D6537E">
        <w:t>n</w:t>
      </w:r>
      <w:r w:rsidRPr="00D6537E">
        <w:t>schenwürde anderer angreift oder</w:t>
      </w:r>
    </w:p>
    <w:p w:rsidR="00D6537E" w:rsidRPr="00D6537E" w:rsidRDefault="00D6537E" w:rsidP="00065638">
      <w:pPr>
        <w:pStyle w:val="RevisionNummerierungStufe2"/>
        <w:tabs>
          <w:tab w:val="clear" w:pos="850"/>
          <w:tab w:val="num" w:pos="1275"/>
        </w:tabs>
        <w:ind w:left="1275"/>
      </w:pPr>
      <w:r w:rsidRPr="00D6537E">
        <w:t>Verbrechen gegen den Frieden, gegen die Menschlichkeit, ein Kriegsverbr</w:t>
      </w:r>
      <w:r w:rsidRPr="00D6537E">
        <w:t>e</w:t>
      </w:r>
      <w:r w:rsidRPr="00D6537E">
        <w:t xml:space="preserve">chen oder terroristische Taten von vergleichbarem Gewicht </w:t>
      </w:r>
      <w:proofErr w:type="gramStart"/>
      <w:r w:rsidRPr="00D6537E">
        <w:t>billigt</w:t>
      </w:r>
      <w:proofErr w:type="gramEnd"/>
      <w:r w:rsidRPr="00D6537E">
        <w:t xml:space="preserve"> oder dafür wirbt.</w:t>
      </w:r>
    </w:p>
    <w:p w:rsidR="00AC4A0A" w:rsidRDefault="007367DF" w:rsidP="00065638">
      <w:pPr>
        <w:pStyle w:val="RevisionJuristischerAbsatzFolgeabsatz"/>
        <w:ind w:left="425"/>
      </w:pPr>
      <w:r w:rsidRPr="00AC4A0A">
        <w:t>Von Satz 1 können in begründeten Einzelfällen Ausnahmen zugelassen werden, wenn sich derjenige, zu dem der Familiennachzug stattfinde</w:t>
      </w:r>
      <w:r w:rsidR="00A61024">
        <w:t>n soll</w:t>
      </w:r>
      <w:r w:rsidRPr="00AC4A0A">
        <w:t>, gegenüber den zuständigen Behörden offenbart und glaubhaft von seinem sicherheitsgefährdenden Handeln Abstand nimmt.</w:t>
      </w:r>
      <w:r w:rsidR="00AC4A0A" w:rsidRPr="00AC4A0A">
        <w:t xml:space="preserve"> Das Bundesministerium des Innern oder die von ihm</w:t>
      </w:r>
      <w:r w:rsidR="00AC4A0A">
        <w:t xml:space="preserve"> </w:t>
      </w:r>
      <w:r w:rsidR="00AC4A0A" w:rsidRPr="00AC4A0A">
        <w:t>b</w:t>
      </w:r>
      <w:r w:rsidR="00AC4A0A" w:rsidRPr="00AC4A0A">
        <w:t>e</w:t>
      </w:r>
      <w:r w:rsidR="00AC4A0A" w:rsidRPr="00AC4A0A">
        <w:t>stimmte Stelle kann in begründeten Einzelfällen vor der Einreise des Ausländers für den Grenzübertritt und</w:t>
      </w:r>
      <w:r w:rsidR="00AC4A0A">
        <w:t xml:space="preserve"> </w:t>
      </w:r>
      <w:r w:rsidR="00AC4A0A" w:rsidRPr="00AC4A0A">
        <w:t>einen anschließenden Aufenthalt von bis zu sechs Monaten Ausnahmen von Satz 1 zulassen.</w:t>
      </w:r>
      <w:r w:rsidR="00AC4A0A">
        <w:t>“</w:t>
      </w:r>
    </w:p>
    <w:p w:rsidR="00D83283" w:rsidRPr="00586CED" w:rsidRDefault="00B0778F" w:rsidP="00065638">
      <w:pPr>
        <w:pStyle w:val="NummerierungStufe1"/>
      </w:pPr>
      <w:r w:rsidRPr="00586CED">
        <w:t xml:space="preserve">§ 30 </w:t>
      </w:r>
      <w:r w:rsidR="00EE4BDE">
        <w:t xml:space="preserve">Absatz 1 Satz 1 Nummer 3 </w:t>
      </w:r>
      <w:r w:rsidRPr="00586CED">
        <w:t xml:space="preserve">wird wie folgt geändert: </w:t>
      </w:r>
    </w:p>
    <w:p w:rsidR="00D83283" w:rsidRPr="00586CED" w:rsidRDefault="00B0778F" w:rsidP="00065638">
      <w:pPr>
        <w:pStyle w:val="NummerierungStufe2"/>
        <w:rPr>
          <w:color w:val="000000" w:themeColor="text1"/>
        </w:rPr>
      </w:pPr>
      <w:r w:rsidRPr="00586CED">
        <w:t xml:space="preserve">In </w:t>
      </w:r>
      <w:r w:rsidR="00EE4BDE">
        <w:t xml:space="preserve">Buchstabe </w:t>
      </w:r>
      <w:r w:rsidRPr="00586CED">
        <w:t>c w</w:t>
      </w:r>
      <w:r w:rsidR="00EE4BDE">
        <w:t>i</w:t>
      </w:r>
      <w:r w:rsidRPr="00586CED">
        <w:t>rd</w:t>
      </w:r>
      <w:r w:rsidR="00EE4BDE">
        <w:t xml:space="preserve"> die </w:t>
      </w:r>
      <w:r w:rsidRPr="00586CED">
        <w:t>Angabe „</w:t>
      </w:r>
      <w:r w:rsidR="00EE4BDE">
        <w:t xml:space="preserve">§ 25 Abs. 1 oder </w:t>
      </w:r>
      <w:r w:rsidRPr="00586CED">
        <w:t>Abs</w:t>
      </w:r>
      <w:r w:rsidR="00EE4BDE">
        <w:t>.</w:t>
      </w:r>
      <w:r w:rsidRPr="00586CED">
        <w:t xml:space="preserve"> 2“ </w:t>
      </w:r>
      <w:r w:rsidR="00EE4BDE">
        <w:t xml:space="preserve">durch </w:t>
      </w:r>
      <w:r w:rsidRPr="00586CED">
        <w:t>die Wörter „</w:t>
      </w:r>
      <w:r w:rsidR="00EE4BDE">
        <w:t>§ 25 Abs</w:t>
      </w:r>
      <w:r w:rsidRPr="00586CED">
        <w:t xml:space="preserve">atz 1 </w:t>
      </w:r>
      <w:r w:rsidR="00EE4BDE">
        <w:t xml:space="preserve">oder Absatz 2 Satz 1 </w:t>
      </w:r>
      <w:r w:rsidRPr="00586CED">
        <w:t xml:space="preserve">erste Alternative“ </w:t>
      </w:r>
      <w:r w:rsidR="002528C0">
        <w:t>e</w:t>
      </w:r>
      <w:r w:rsidR="00EE4BDE">
        <w:t>rsetzt</w:t>
      </w:r>
      <w:r w:rsidRPr="00586CED">
        <w:t>.</w:t>
      </w:r>
    </w:p>
    <w:p w:rsidR="00D83283" w:rsidRPr="00586CED" w:rsidRDefault="00B0778F" w:rsidP="00065638">
      <w:pPr>
        <w:pStyle w:val="NummerierungStufe2"/>
      </w:pPr>
      <w:r w:rsidRPr="00586CED">
        <w:t xml:space="preserve">In </w:t>
      </w:r>
      <w:r w:rsidR="00EE4BDE">
        <w:t xml:space="preserve">Buchstabe </w:t>
      </w:r>
      <w:r w:rsidRPr="00586CED">
        <w:t xml:space="preserve">d wird das Komma </w:t>
      </w:r>
      <w:r w:rsidR="00EE4BDE">
        <w:t xml:space="preserve">am Ende </w:t>
      </w:r>
      <w:r w:rsidRPr="00586CED">
        <w:t>durch ein Semikolon ersetzt und we</w:t>
      </w:r>
      <w:r w:rsidRPr="00586CED">
        <w:t>r</w:t>
      </w:r>
      <w:r w:rsidRPr="00586CED">
        <w:t xml:space="preserve">den </w:t>
      </w:r>
      <w:r w:rsidR="00EE4BDE">
        <w:t xml:space="preserve">die </w:t>
      </w:r>
      <w:r w:rsidRPr="00586CED">
        <w:t>Wörter „dies gilt nicht für eine Aufenthaltserlaubnis nach § 25 Absatz 2 Satz 1 zweite Alternative</w:t>
      </w:r>
      <w:proofErr w:type="gramStart"/>
      <w:r w:rsidRPr="00586CED">
        <w:t>,“</w:t>
      </w:r>
      <w:proofErr w:type="gramEnd"/>
      <w:r w:rsidR="00EE4BDE">
        <w:t xml:space="preserve"> angefügt</w:t>
      </w:r>
      <w:r w:rsidR="002B26E2">
        <w:t>.</w:t>
      </w:r>
    </w:p>
    <w:p w:rsidR="00586CED" w:rsidRPr="005305A3" w:rsidRDefault="00B0778F" w:rsidP="00065638">
      <w:pPr>
        <w:pStyle w:val="NummerierungStufe2"/>
      </w:pPr>
      <w:r w:rsidRPr="001745C9">
        <w:rPr>
          <w:color w:val="000000" w:themeColor="text1"/>
        </w:rPr>
        <w:t>I</w:t>
      </w:r>
      <w:r w:rsidR="006E278E" w:rsidRPr="001745C9">
        <w:rPr>
          <w:color w:val="000000" w:themeColor="text1"/>
        </w:rPr>
        <w:t xml:space="preserve">n </w:t>
      </w:r>
      <w:r w:rsidR="00EE4BDE" w:rsidRPr="001745C9">
        <w:rPr>
          <w:color w:val="000000" w:themeColor="text1"/>
        </w:rPr>
        <w:t xml:space="preserve">Buchstabe </w:t>
      </w:r>
      <w:r w:rsidR="006E278E" w:rsidRPr="001745C9">
        <w:rPr>
          <w:color w:val="000000" w:themeColor="text1"/>
        </w:rPr>
        <w:t xml:space="preserve">e </w:t>
      </w:r>
      <w:r w:rsidR="001745C9">
        <w:rPr>
          <w:color w:val="000000" w:themeColor="text1"/>
        </w:rPr>
        <w:t>werden</w:t>
      </w:r>
      <w:r w:rsidRPr="001745C9">
        <w:rPr>
          <w:color w:val="000000" w:themeColor="text1"/>
        </w:rPr>
        <w:t xml:space="preserve"> </w:t>
      </w:r>
      <w:r w:rsidR="006E278E" w:rsidRPr="001745C9">
        <w:rPr>
          <w:color w:val="000000" w:themeColor="text1"/>
        </w:rPr>
        <w:t>nach dem Wort „Aufenthaltserlaubnis“ die W</w:t>
      </w:r>
      <w:r w:rsidR="00685BE1" w:rsidRPr="001745C9">
        <w:rPr>
          <w:color w:val="000000" w:themeColor="text1"/>
        </w:rPr>
        <w:t>ö</w:t>
      </w:r>
      <w:r w:rsidR="006E278E" w:rsidRPr="001745C9">
        <w:rPr>
          <w:color w:val="000000" w:themeColor="text1"/>
        </w:rPr>
        <w:t>rte</w:t>
      </w:r>
      <w:r w:rsidR="00685BE1" w:rsidRPr="001745C9">
        <w:rPr>
          <w:color w:val="000000" w:themeColor="text1"/>
        </w:rPr>
        <w:t>r</w:t>
      </w:r>
      <w:r w:rsidR="006E278E" w:rsidRPr="001745C9">
        <w:rPr>
          <w:color w:val="000000" w:themeColor="text1"/>
        </w:rPr>
        <w:t xml:space="preserve"> „nach</w:t>
      </w:r>
      <w:r w:rsidR="00540B62" w:rsidRPr="001745C9">
        <w:rPr>
          <w:color w:val="000000" w:themeColor="text1"/>
        </w:rPr>
        <w:t xml:space="preserve"> </w:t>
      </w:r>
      <w:r w:rsidR="00A851F7" w:rsidRPr="001745C9">
        <w:rPr>
          <w:color w:val="000000" w:themeColor="text1"/>
        </w:rPr>
        <w:t xml:space="preserve">§ 7 Absatz 1 Satz 3 oder </w:t>
      </w:r>
      <w:r w:rsidR="00906DDB">
        <w:rPr>
          <w:color w:val="000000" w:themeColor="text1"/>
        </w:rPr>
        <w:t xml:space="preserve">nach den </w:t>
      </w:r>
      <w:r w:rsidR="00540B62" w:rsidRPr="001745C9">
        <w:rPr>
          <w:color w:val="000000" w:themeColor="text1"/>
        </w:rPr>
        <w:t>Abschnitt</w:t>
      </w:r>
      <w:r w:rsidR="00906DDB">
        <w:rPr>
          <w:color w:val="000000" w:themeColor="text1"/>
        </w:rPr>
        <w:t>en</w:t>
      </w:r>
      <w:r w:rsidR="00540B62" w:rsidRPr="001745C9">
        <w:rPr>
          <w:color w:val="000000" w:themeColor="text1"/>
        </w:rPr>
        <w:t xml:space="preserve"> 3</w:t>
      </w:r>
      <w:r w:rsidR="00906DDB">
        <w:rPr>
          <w:color w:val="000000" w:themeColor="text1"/>
        </w:rPr>
        <w:t>,</w:t>
      </w:r>
      <w:r w:rsidR="00540B62" w:rsidRPr="001745C9">
        <w:rPr>
          <w:color w:val="000000" w:themeColor="text1"/>
        </w:rPr>
        <w:t xml:space="preserve"> </w:t>
      </w:r>
      <w:r w:rsidR="006E278E" w:rsidRPr="001745C9">
        <w:rPr>
          <w:color w:val="000000" w:themeColor="text1"/>
        </w:rPr>
        <w:t>4</w:t>
      </w:r>
      <w:r w:rsidR="00906DDB">
        <w:rPr>
          <w:color w:val="000000" w:themeColor="text1"/>
        </w:rPr>
        <w:t>,</w:t>
      </w:r>
      <w:r w:rsidR="006E278E" w:rsidRPr="001745C9">
        <w:rPr>
          <w:color w:val="000000" w:themeColor="text1"/>
        </w:rPr>
        <w:t xml:space="preserve"> 5 oder 6“ eingefügt</w:t>
      </w:r>
      <w:r w:rsidR="001745C9">
        <w:rPr>
          <w:color w:val="000000" w:themeColor="text1"/>
        </w:rPr>
        <w:t>,</w:t>
      </w:r>
      <w:r w:rsidR="00E5604B" w:rsidRPr="001745C9">
        <w:rPr>
          <w:color w:val="000000" w:themeColor="text1"/>
        </w:rPr>
        <w:t xml:space="preserve"> </w:t>
      </w:r>
      <w:r w:rsidR="001745C9">
        <w:rPr>
          <w:color w:val="000000" w:themeColor="text1"/>
        </w:rPr>
        <w:t>wird</w:t>
      </w:r>
      <w:r w:rsidR="006E278E" w:rsidRPr="001745C9">
        <w:rPr>
          <w:color w:val="000000" w:themeColor="text1"/>
        </w:rPr>
        <w:t xml:space="preserve"> </w:t>
      </w:r>
      <w:r w:rsidR="00E5604B" w:rsidRPr="001745C9">
        <w:rPr>
          <w:color w:val="000000" w:themeColor="text1"/>
        </w:rPr>
        <w:t>d</w:t>
      </w:r>
      <w:r w:rsidRPr="001745C9">
        <w:rPr>
          <w:color w:val="000000" w:themeColor="text1"/>
        </w:rPr>
        <w:t xml:space="preserve">as Komma </w:t>
      </w:r>
      <w:r w:rsidR="00EE4BDE" w:rsidRPr="001745C9">
        <w:rPr>
          <w:color w:val="000000" w:themeColor="text1"/>
        </w:rPr>
        <w:t xml:space="preserve">am Ende </w:t>
      </w:r>
      <w:r w:rsidRPr="001745C9">
        <w:rPr>
          <w:color w:val="000000" w:themeColor="text1"/>
        </w:rPr>
        <w:t xml:space="preserve">durch ein Semikolon ersetzt und werden </w:t>
      </w:r>
      <w:r w:rsidR="00EE4BDE" w:rsidRPr="001745C9">
        <w:rPr>
          <w:color w:val="000000" w:themeColor="text1"/>
        </w:rPr>
        <w:t>die</w:t>
      </w:r>
      <w:r w:rsidRPr="001745C9">
        <w:rPr>
          <w:color w:val="000000" w:themeColor="text1"/>
        </w:rPr>
        <w:t xml:space="preserve"> Wörter „dies gilt nicht für eine Aufenthaltserlaubnis nach § 25 Absatz 2 Satz 1 zweite Alternative,“</w:t>
      </w:r>
      <w:r w:rsidR="00EE4BDE" w:rsidRPr="001745C9">
        <w:rPr>
          <w:color w:val="000000" w:themeColor="text1"/>
        </w:rPr>
        <w:t xml:space="preserve"> angefügt.</w:t>
      </w:r>
    </w:p>
    <w:p w:rsidR="00ED6EE5" w:rsidRDefault="00B0778F" w:rsidP="00065638">
      <w:pPr>
        <w:pStyle w:val="NummerierungStufe1"/>
      </w:pPr>
      <w:r w:rsidRPr="00586CED">
        <w:t xml:space="preserve">§ 32 wird wie folgt geändert: </w:t>
      </w:r>
    </w:p>
    <w:p w:rsidR="0005318C" w:rsidRDefault="0005318C" w:rsidP="00065638">
      <w:pPr>
        <w:pStyle w:val="NummerierungStufe2"/>
      </w:pPr>
      <w:r>
        <w:t>Absatz 1 wird wie folgt ge</w:t>
      </w:r>
      <w:r w:rsidR="00E5604B">
        <w:t>fasst</w:t>
      </w:r>
      <w:r>
        <w:t>:</w:t>
      </w:r>
    </w:p>
    <w:p w:rsidR="00E5604B" w:rsidRDefault="004A533F" w:rsidP="00065638">
      <w:pPr>
        <w:pStyle w:val="RevisionJuristischerAbsatzmanuell"/>
        <w:tabs>
          <w:tab w:val="clear" w:pos="850"/>
          <w:tab w:val="left" w:pos="1700"/>
        </w:tabs>
        <w:ind w:left="850" w:firstLine="350"/>
      </w:pPr>
      <w:r>
        <w:t>„</w:t>
      </w:r>
      <w:r w:rsidR="00E5604B">
        <w:t>(1) Dem minderjährigen ledigen Kind eines Ausländers ist eine Aufenthalt</w:t>
      </w:r>
      <w:r w:rsidR="00E5604B">
        <w:t>s</w:t>
      </w:r>
      <w:r w:rsidR="00E5604B">
        <w:t>erlaubnis zu erteilen, wenn beide Eltern oder der allein personensorgeberechtigte Elterntei</w:t>
      </w:r>
      <w:r w:rsidR="00FC7FD7">
        <w:t>l</w:t>
      </w:r>
      <w:r w:rsidR="00906DDB">
        <w:t xml:space="preserve"> einen der folgenden Aufenthaltstitel besitz</w:t>
      </w:r>
      <w:r w:rsidR="00654BF4">
        <w:t>t:</w:t>
      </w:r>
    </w:p>
    <w:p w:rsidR="00C80201" w:rsidRDefault="00C80201" w:rsidP="00065638">
      <w:pPr>
        <w:pStyle w:val="RevisionNummerierungStufe1manuell"/>
        <w:tabs>
          <w:tab w:val="clear" w:pos="425"/>
          <w:tab w:val="left" w:pos="1275"/>
        </w:tabs>
        <w:ind w:left="1275"/>
      </w:pPr>
      <w:r>
        <w:t>1. Aufenthaltserlaubnis nach § 7 Absatz 1 Satz 3</w:t>
      </w:r>
      <w:r w:rsidR="00906DDB">
        <w:t xml:space="preserve"> oder nach den </w:t>
      </w:r>
      <w:r w:rsidRPr="00CA5650">
        <w:t>Abschnitt</w:t>
      </w:r>
      <w:r w:rsidR="00906DDB">
        <w:t>en</w:t>
      </w:r>
      <w:r w:rsidRPr="00CA5650">
        <w:t xml:space="preserve"> </w:t>
      </w:r>
      <w:r>
        <w:t xml:space="preserve">3 oder </w:t>
      </w:r>
      <w:r w:rsidR="00CA43C7">
        <w:t>4</w:t>
      </w:r>
      <w:r>
        <w:t>,</w:t>
      </w:r>
    </w:p>
    <w:p w:rsidR="00C80201" w:rsidRDefault="00C80201" w:rsidP="00065638">
      <w:pPr>
        <w:pStyle w:val="RevisionNummerierungStufe1manuell"/>
        <w:tabs>
          <w:tab w:val="clear" w:pos="425"/>
          <w:tab w:val="left" w:pos="1275"/>
        </w:tabs>
        <w:ind w:left="1275"/>
      </w:pPr>
      <w:r>
        <w:t xml:space="preserve">2. Aufenthaltserlaubnis nach </w:t>
      </w:r>
      <w:r w:rsidRPr="00DE50D2">
        <w:t>§ 25 Absatz 1 oder Absatz 2 Satz 1 erste Alternat</w:t>
      </w:r>
      <w:r w:rsidRPr="00DE50D2">
        <w:t>i</w:t>
      </w:r>
      <w:r w:rsidRPr="00DE50D2">
        <w:t>ve</w:t>
      </w:r>
      <w:r>
        <w:t>,</w:t>
      </w:r>
    </w:p>
    <w:p w:rsidR="00C80201" w:rsidRDefault="00C80201" w:rsidP="00065638">
      <w:pPr>
        <w:pStyle w:val="RevisionNummerierungStufe1manuell"/>
        <w:tabs>
          <w:tab w:val="clear" w:pos="425"/>
          <w:tab w:val="left" w:pos="1275"/>
        </w:tabs>
        <w:ind w:left="1275"/>
      </w:pPr>
      <w:r>
        <w:t xml:space="preserve">3. Aufenthaltserlaubnis nach § 30, § 31, § 36 oder </w:t>
      </w:r>
      <w:r w:rsidR="00A72DBA">
        <w:t xml:space="preserve">§ </w:t>
      </w:r>
      <w:r>
        <w:t>36a,</w:t>
      </w:r>
    </w:p>
    <w:p w:rsidR="00C80201" w:rsidRDefault="00C80201" w:rsidP="00065638">
      <w:pPr>
        <w:pStyle w:val="RevisionNummerierungStufe1manuell"/>
        <w:tabs>
          <w:tab w:val="clear" w:pos="425"/>
          <w:tab w:val="left" w:pos="1275"/>
        </w:tabs>
        <w:ind w:left="1275"/>
      </w:pPr>
      <w:r>
        <w:t xml:space="preserve">4. Aufenthaltserlaubnis nach den übrigen Vorschriften </w:t>
      </w:r>
      <w:r w:rsidR="00906DDB">
        <w:t>mit Ausnahme einer Au</w:t>
      </w:r>
      <w:r w:rsidR="00906DDB">
        <w:t>f</w:t>
      </w:r>
      <w:r w:rsidR="00906DDB">
        <w:t>enthaltserlaubnis</w:t>
      </w:r>
      <w:r w:rsidRPr="00CA5650">
        <w:t xml:space="preserve"> nach § 25 Absatz 2 Satz 1 zweite Alternative,</w:t>
      </w:r>
    </w:p>
    <w:p w:rsidR="00C80201" w:rsidRDefault="00C80201" w:rsidP="00065638">
      <w:pPr>
        <w:pStyle w:val="RevisionNummerierungStufe1manuell"/>
        <w:tabs>
          <w:tab w:val="clear" w:pos="425"/>
          <w:tab w:val="left" w:pos="1275"/>
        </w:tabs>
        <w:ind w:left="1275"/>
      </w:pPr>
      <w:r>
        <w:t xml:space="preserve">5. Blaue Karte EU, </w:t>
      </w:r>
      <w:r w:rsidRPr="00F91A3E">
        <w:t>ICT-Karte, Mobiler-ICT-Karte,</w:t>
      </w:r>
    </w:p>
    <w:p w:rsidR="00C80201" w:rsidRDefault="00C80201" w:rsidP="00065638">
      <w:pPr>
        <w:pStyle w:val="RevisionNummerierungStufe1manuell"/>
        <w:tabs>
          <w:tab w:val="clear" w:pos="425"/>
          <w:tab w:val="left" w:pos="1275"/>
        </w:tabs>
        <w:ind w:left="1275"/>
      </w:pPr>
      <w:r>
        <w:t>6.</w:t>
      </w:r>
      <w:r w:rsidRPr="00F91A3E">
        <w:t xml:space="preserve"> Niederlassungserlaubnis</w:t>
      </w:r>
      <w:r>
        <w:t xml:space="preserve"> </w:t>
      </w:r>
      <w:r w:rsidRPr="00F91A3E">
        <w:t>oder</w:t>
      </w:r>
    </w:p>
    <w:p w:rsidR="00C80201" w:rsidRDefault="00C80201" w:rsidP="00065638">
      <w:pPr>
        <w:pStyle w:val="RevisionNummerierungStufe1manuell"/>
        <w:tabs>
          <w:tab w:val="clear" w:pos="425"/>
          <w:tab w:val="left" w:pos="1275"/>
        </w:tabs>
        <w:ind w:left="1275"/>
      </w:pPr>
      <w:r>
        <w:t>7.</w:t>
      </w:r>
      <w:r w:rsidRPr="00F91A3E">
        <w:t xml:space="preserve"> Erlaubnis zum Daueraufenthalt – EU.</w:t>
      </w:r>
      <w:r w:rsidR="004A533F">
        <w:t>“</w:t>
      </w:r>
    </w:p>
    <w:p w:rsidR="00E5604B" w:rsidRPr="004A533F" w:rsidRDefault="00E5604B" w:rsidP="00065638">
      <w:pPr>
        <w:pStyle w:val="NummerierungStufe2"/>
      </w:pPr>
      <w:r>
        <w:t>Dem Absatz 4 wird folgender Satz angefügt:</w:t>
      </w:r>
    </w:p>
    <w:p w:rsidR="00B0778F" w:rsidRPr="00586CED" w:rsidRDefault="00B0778F" w:rsidP="00065638">
      <w:pPr>
        <w:pStyle w:val="RevisionJuristischerAbsatzFolgeabsatz"/>
        <w:ind w:left="850"/>
      </w:pPr>
      <w:r w:rsidRPr="00586CED">
        <w:lastRenderedPageBreak/>
        <w:t xml:space="preserve">„Für minderjährige ledige Kinder von Ausländern, die eine Aufenthaltserlaubnis nach § 25 Absatz 2 Satz 1 zweite Alternative besitzen, gilt § </w:t>
      </w:r>
      <w:r w:rsidR="00BB04DC">
        <w:t>36</w:t>
      </w:r>
      <w:r w:rsidRPr="00586CED">
        <w:t>a.“</w:t>
      </w:r>
    </w:p>
    <w:p w:rsidR="003E7929" w:rsidRPr="00E5604B" w:rsidRDefault="005B22EA" w:rsidP="00065638">
      <w:pPr>
        <w:pStyle w:val="NummerierungStufe1"/>
      </w:pPr>
      <w:r w:rsidRPr="00E5604B">
        <w:t>In</w:t>
      </w:r>
      <w:r w:rsidR="003E7929" w:rsidRPr="00E5604B">
        <w:t xml:space="preserve"> </w:t>
      </w:r>
      <w:r w:rsidR="00E5604B">
        <w:t xml:space="preserve">§ 36 </w:t>
      </w:r>
      <w:r w:rsidR="003E7929" w:rsidRPr="00E5604B">
        <w:t xml:space="preserve">Absatz 1 </w:t>
      </w:r>
      <w:r w:rsidR="001745C9">
        <w:t>wird die Angabe</w:t>
      </w:r>
      <w:r w:rsidR="003E7929" w:rsidRPr="00E5604B">
        <w:t xml:space="preserve"> „oder 2“ </w:t>
      </w:r>
      <w:r w:rsidR="001745C9">
        <w:t xml:space="preserve">durch </w:t>
      </w:r>
      <w:r w:rsidR="003E7929" w:rsidRPr="00E5604B">
        <w:t>die Wörter „</w:t>
      </w:r>
      <w:r w:rsidR="001745C9">
        <w:t xml:space="preserve">oder Absatz 2 </w:t>
      </w:r>
      <w:r w:rsidR="00A851F7">
        <w:t xml:space="preserve">Satz 1 </w:t>
      </w:r>
      <w:r w:rsidR="003E7929" w:rsidRPr="00E5604B">
        <w:t xml:space="preserve">erste Alternative“ </w:t>
      </w:r>
      <w:r w:rsidR="001745C9">
        <w:t>ersetzt</w:t>
      </w:r>
      <w:r w:rsidR="003E7929" w:rsidRPr="00E5604B">
        <w:t>.</w:t>
      </w:r>
    </w:p>
    <w:p w:rsidR="00586CED" w:rsidRPr="00586CED" w:rsidRDefault="00586CED" w:rsidP="00065638">
      <w:pPr>
        <w:pStyle w:val="NummerierungStufe1"/>
      </w:pPr>
      <w:r w:rsidRPr="00586CED">
        <w:t>Nach § 36 wird folgender § 36a eingefügt:</w:t>
      </w:r>
    </w:p>
    <w:p w:rsidR="000B3520" w:rsidRDefault="00586CED" w:rsidP="00065638">
      <w:pPr>
        <w:pStyle w:val="RevisionParagraphBezeichnermanuell"/>
        <w:ind w:left="425" w:hanging="75"/>
      </w:pPr>
      <w:r w:rsidRPr="00586CED">
        <w:t>„§ 36a</w:t>
      </w:r>
    </w:p>
    <w:p w:rsidR="00586CED" w:rsidRPr="00586CED" w:rsidRDefault="00586CED" w:rsidP="00065638">
      <w:pPr>
        <w:pStyle w:val="RevisionParagraphberschrift"/>
        <w:ind w:left="425"/>
      </w:pPr>
      <w:r w:rsidRPr="00586CED">
        <w:t>Familiennachzug zu subsidiär Schutzberechtigten</w:t>
      </w:r>
    </w:p>
    <w:p w:rsidR="00287D85" w:rsidRDefault="00586CED" w:rsidP="00065638">
      <w:pPr>
        <w:pStyle w:val="RevisionJuristischerAbsatzmanuell"/>
        <w:tabs>
          <w:tab w:val="clear" w:pos="850"/>
          <w:tab w:val="left" w:pos="1275"/>
        </w:tabs>
        <w:ind w:left="425"/>
      </w:pPr>
      <w:r w:rsidRPr="00586CED">
        <w:t xml:space="preserve">(1) </w:t>
      </w:r>
      <w:r w:rsidR="0088764A">
        <w:t>Dem E</w:t>
      </w:r>
      <w:r w:rsidR="0088764A" w:rsidRPr="00586CED">
        <w:t>hegatten</w:t>
      </w:r>
      <w:r w:rsidR="0088764A">
        <w:t xml:space="preserve"> </w:t>
      </w:r>
      <w:r w:rsidR="0088764A" w:rsidRPr="00586CED">
        <w:t xml:space="preserve">oder </w:t>
      </w:r>
      <w:r w:rsidR="0088764A">
        <w:t xml:space="preserve">dem </w:t>
      </w:r>
      <w:r w:rsidR="0088764A" w:rsidRPr="00586CED">
        <w:t>minderjährige</w:t>
      </w:r>
      <w:r w:rsidR="0088764A">
        <w:t>n</w:t>
      </w:r>
      <w:r w:rsidR="0088764A" w:rsidRPr="00586CED">
        <w:t xml:space="preserve"> le</w:t>
      </w:r>
      <w:r w:rsidR="0088764A">
        <w:t>digen Kind eines Ausländers, der</w:t>
      </w:r>
      <w:r w:rsidR="0088764A" w:rsidRPr="00586CED">
        <w:t xml:space="preserve"> eine Aufenthaltserlaubnis nach § 25 Absatz 2 Satz 1 zweite Alternative </w:t>
      </w:r>
      <w:r w:rsidR="0088764A">
        <w:t>besitzt</w:t>
      </w:r>
      <w:r w:rsidR="0088764A" w:rsidRPr="00586CED">
        <w:t xml:space="preserve">, </w:t>
      </w:r>
      <w:r w:rsidR="00351BB6">
        <w:t xml:space="preserve">kann </w:t>
      </w:r>
      <w:r w:rsidR="0088764A">
        <w:t>aus humanitären Gründen</w:t>
      </w:r>
      <w:r w:rsidR="00DE0952">
        <w:t xml:space="preserve"> </w:t>
      </w:r>
      <w:r w:rsidR="0088764A">
        <w:t>eine Aufenthaltserlaubnis erteilt werden. Gleiches gilt für die E</w:t>
      </w:r>
      <w:r w:rsidR="0088764A" w:rsidRPr="00586CED">
        <w:t xml:space="preserve">ltern </w:t>
      </w:r>
      <w:r w:rsidR="0088764A">
        <w:t xml:space="preserve">eines </w:t>
      </w:r>
      <w:r w:rsidR="0088764A" w:rsidRPr="00586CED">
        <w:t>minderjährige</w:t>
      </w:r>
      <w:r w:rsidR="0088764A">
        <w:t>n</w:t>
      </w:r>
      <w:r w:rsidR="0088764A" w:rsidRPr="00586CED">
        <w:t xml:space="preserve"> Ausländer</w:t>
      </w:r>
      <w:r w:rsidR="0088764A">
        <w:t>s</w:t>
      </w:r>
      <w:r w:rsidR="0088764A" w:rsidRPr="00586CED">
        <w:t>, de</w:t>
      </w:r>
      <w:r w:rsidR="0088764A">
        <w:t>r</w:t>
      </w:r>
      <w:r w:rsidR="0088764A" w:rsidRPr="00586CED">
        <w:t xml:space="preserve"> eine Aufenthaltserlaubnis nach § 25 Absatz 2 Satz 1 zweite Alternative </w:t>
      </w:r>
      <w:r w:rsidR="0088764A">
        <w:t>besitzt</w:t>
      </w:r>
      <w:r w:rsidR="0088764A" w:rsidRPr="00586CED">
        <w:t>,</w:t>
      </w:r>
      <w:r w:rsidR="0088764A">
        <w:t xml:space="preserve"> wenn sich kein personensorgeberechtigter Elternteil im Bundesgebiet </w:t>
      </w:r>
      <w:r w:rsidR="0088764A" w:rsidRPr="003241F1">
        <w:t>aufhält</w:t>
      </w:r>
      <w:r w:rsidR="00B6035C" w:rsidRPr="003241F1">
        <w:t>; § 5 Absatz 1 Nummer 1 und § 29 Absatz 1 Nu</w:t>
      </w:r>
      <w:r w:rsidR="00B6035C" w:rsidRPr="003241F1">
        <w:t>m</w:t>
      </w:r>
      <w:r w:rsidR="00B6035C" w:rsidRPr="003241F1">
        <w:t>mer 2 finden keine Anwendung</w:t>
      </w:r>
      <w:r w:rsidR="0088764A" w:rsidRPr="003241F1">
        <w:t>.</w:t>
      </w:r>
      <w:r w:rsidR="0088764A">
        <w:t xml:space="preserve"> </w:t>
      </w:r>
      <w:r w:rsidR="00351BB6">
        <w:t>Ein Anspruch auf Familiennachzug besteht für den genannten Personenkreis nicht.</w:t>
      </w:r>
      <w:r w:rsidR="00906DDB" w:rsidRPr="00906DDB">
        <w:t xml:space="preserve"> </w:t>
      </w:r>
      <w:r w:rsidR="00906DDB">
        <w:t xml:space="preserve">Die </w:t>
      </w:r>
      <w:r w:rsidR="00906DDB" w:rsidRPr="009076DD">
        <w:t>§</w:t>
      </w:r>
      <w:r w:rsidR="00906DDB">
        <w:t xml:space="preserve">§ </w:t>
      </w:r>
      <w:r w:rsidR="00906DDB" w:rsidRPr="009076DD">
        <w:t>22</w:t>
      </w:r>
      <w:r w:rsidR="00906DDB">
        <w:t>, 23</w:t>
      </w:r>
      <w:r w:rsidR="00906DDB" w:rsidRPr="009076DD">
        <w:t xml:space="preserve"> bleib</w:t>
      </w:r>
      <w:r w:rsidR="00906DDB">
        <w:t>en</w:t>
      </w:r>
      <w:r w:rsidR="00906DDB" w:rsidRPr="009076DD">
        <w:t xml:space="preserve"> unberührt.</w:t>
      </w:r>
    </w:p>
    <w:p w:rsidR="00351BB6" w:rsidRDefault="00287D85" w:rsidP="00065638">
      <w:pPr>
        <w:pStyle w:val="RevisionJuristischerAbsatzmanuell"/>
        <w:tabs>
          <w:tab w:val="clear" w:pos="850"/>
          <w:tab w:val="left" w:pos="1275"/>
        </w:tabs>
        <w:ind w:left="425"/>
      </w:pPr>
      <w:r>
        <w:t xml:space="preserve">(2) </w:t>
      </w:r>
      <w:r w:rsidR="00351BB6">
        <w:t>Humanitäre Gründe liegen insbesondere vor, wenn</w:t>
      </w:r>
    </w:p>
    <w:p w:rsidR="00351BB6" w:rsidRDefault="00351BB6" w:rsidP="00065638">
      <w:pPr>
        <w:pStyle w:val="RevisionNummerierungStufe1manuell"/>
        <w:tabs>
          <w:tab w:val="clear" w:pos="425"/>
          <w:tab w:val="left" w:pos="850"/>
        </w:tabs>
        <w:ind w:left="850"/>
      </w:pPr>
      <w:r>
        <w:t>1. die Herstellung der familiären Lebensgemeinschaft seit langer Zeit nicht möglich ist</w:t>
      </w:r>
      <w:r w:rsidR="00C75173">
        <w:t>,</w:t>
      </w:r>
    </w:p>
    <w:p w:rsidR="00351BB6" w:rsidRDefault="00351BB6" w:rsidP="00065638">
      <w:pPr>
        <w:pStyle w:val="RevisionNummerierungStufe1manuell"/>
        <w:tabs>
          <w:tab w:val="clear" w:pos="425"/>
          <w:tab w:val="left" w:pos="850"/>
        </w:tabs>
        <w:ind w:left="850"/>
      </w:pPr>
      <w:r>
        <w:t>2. ein minderjähriges lediges Kind betroffen ist,</w:t>
      </w:r>
    </w:p>
    <w:p w:rsidR="00351BB6" w:rsidRDefault="00351BB6" w:rsidP="00065638">
      <w:pPr>
        <w:pStyle w:val="RevisionNummerierungStufe1manuell"/>
        <w:tabs>
          <w:tab w:val="clear" w:pos="425"/>
          <w:tab w:val="left" w:pos="850"/>
        </w:tabs>
        <w:ind w:left="850"/>
      </w:pPr>
      <w:r>
        <w:t>3. Leib, Leben oder Freiheit des Ehegatten</w:t>
      </w:r>
      <w:r w:rsidR="00DA61AE">
        <w:t>,</w:t>
      </w:r>
      <w:r>
        <w:t xml:space="preserve"> des minderjährigen ledigen Kindes </w:t>
      </w:r>
      <w:r w:rsidR="00DA61AE">
        <w:t xml:space="preserve">oder der Eltern eines minderjährigen Ausländers </w:t>
      </w:r>
      <w:r>
        <w:t>im Aufenthaltsstaat ernsthaft gefäh</w:t>
      </w:r>
      <w:r>
        <w:t>r</w:t>
      </w:r>
      <w:r>
        <w:t>det sind oder</w:t>
      </w:r>
    </w:p>
    <w:p w:rsidR="00AB50CF" w:rsidRDefault="00351BB6" w:rsidP="00AB50CF">
      <w:pPr>
        <w:pStyle w:val="RevisionNummerierungStufe1manuell"/>
        <w:tabs>
          <w:tab w:val="clear" w:pos="425"/>
          <w:tab w:val="left" w:pos="850"/>
        </w:tabs>
        <w:ind w:left="850"/>
      </w:pPr>
      <w:r w:rsidRPr="00947DAB">
        <w:t xml:space="preserve">4. </w:t>
      </w:r>
      <w:r w:rsidR="00AB50CF" w:rsidRPr="005432D3">
        <w:t xml:space="preserve">der Ausländer, der Ehegatte oder das minderjährige ledige Kind </w:t>
      </w:r>
      <w:r w:rsidR="00AB50CF">
        <w:t xml:space="preserve">oder ein Elternteil eines minderjährigen Ausländers </w:t>
      </w:r>
      <w:r w:rsidR="00AB50CF" w:rsidRPr="005432D3">
        <w:t>schwer</w:t>
      </w:r>
      <w:r w:rsidR="00AB50CF">
        <w:t>wiegend</w:t>
      </w:r>
      <w:r w:rsidR="00AB50CF" w:rsidRPr="005432D3">
        <w:t xml:space="preserve"> erkrankt </w:t>
      </w:r>
      <w:r w:rsidR="00AB50CF">
        <w:t>oder pflegebedürftig im Sinne schwerer Beeinträchtigungen der Selbstständigkeit oder der Fähigke</w:t>
      </w:r>
      <w:r w:rsidR="00AB50CF">
        <w:t>i</w:t>
      </w:r>
      <w:r w:rsidR="00AB50CF">
        <w:t>ten</w:t>
      </w:r>
      <w:r w:rsidR="00AB50CF" w:rsidRPr="005432D3">
        <w:t xml:space="preserve"> </w:t>
      </w:r>
      <w:r w:rsidR="00AB50CF">
        <w:t>ist oder eine schwere Behinderung hat.</w:t>
      </w:r>
      <w:r w:rsidR="00AB50CF" w:rsidRPr="00065638">
        <w:t xml:space="preserve"> </w:t>
      </w:r>
      <w:r w:rsidR="00AB50CF">
        <w:t>Die Erkrankung, die Pflegebedürfti</w:t>
      </w:r>
      <w:r w:rsidR="00AB50CF">
        <w:t>g</w:t>
      </w:r>
      <w:r w:rsidR="00AB50CF">
        <w:t xml:space="preserve">keit oder die Behinderung sind  durch eine qualifizierte Bescheinigung glaubhaft zu machen, </w:t>
      </w:r>
      <w:r w:rsidR="00AB50CF" w:rsidRPr="00472028">
        <w:t>es sei denn</w:t>
      </w:r>
      <w:r w:rsidR="00AB50CF">
        <w:t>,</w:t>
      </w:r>
      <w:r w:rsidR="00AB50CF" w:rsidRPr="00472028">
        <w:t xml:space="preserve"> es liegen anderweitig</w:t>
      </w:r>
      <w:r w:rsidR="00AB50CF">
        <w:t>e</w:t>
      </w:r>
      <w:r w:rsidR="00AB50CF" w:rsidRPr="00472028">
        <w:t xml:space="preserve"> Anhaltspunkte für das Vorliegen </w:t>
      </w:r>
      <w:r w:rsidR="00AB50CF">
        <w:t xml:space="preserve">der </w:t>
      </w:r>
      <w:r w:rsidR="00AB50CF" w:rsidRPr="00472028">
        <w:t xml:space="preserve">Erkrankung, </w:t>
      </w:r>
      <w:r w:rsidR="00AB50CF">
        <w:t xml:space="preserve">der </w:t>
      </w:r>
      <w:r w:rsidR="00AB50CF" w:rsidRPr="00472028">
        <w:t xml:space="preserve"> </w:t>
      </w:r>
      <w:r w:rsidR="00AB50CF">
        <w:t>Pflegebedürftigkeit</w:t>
      </w:r>
      <w:r w:rsidR="00AB50CF" w:rsidRPr="00472028">
        <w:t xml:space="preserve"> oder </w:t>
      </w:r>
      <w:r w:rsidR="00AB50CF">
        <w:t>der Behinderung vor.</w:t>
      </w:r>
    </w:p>
    <w:p w:rsidR="00586CED" w:rsidRDefault="0088764A" w:rsidP="00065638">
      <w:pPr>
        <w:pStyle w:val="RevisionJuristischerAbsatzFolgeabsatz"/>
        <w:ind w:left="425"/>
      </w:pPr>
      <w:r>
        <w:t>Monatlich können 1</w:t>
      </w:r>
      <w:r w:rsidR="001745C9">
        <w:t> </w:t>
      </w:r>
      <w:r>
        <w:t xml:space="preserve">000 nationale Visa für eine Aufenthaltserlaubnis nach </w:t>
      </w:r>
      <w:r w:rsidR="008A2AB1">
        <w:t xml:space="preserve">Absatz 1 </w:t>
      </w:r>
      <w:r>
        <w:t xml:space="preserve">Satz 1 und 2 erteilt werden. </w:t>
      </w:r>
      <w:r w:rsidR="00B52BB0" w:rsidRPr="00287A6D">
        <w:t>Das Kindeswohl</w:t>
      </w:r>
      <w:r w:rsidR="00287A6D" w:rsidRPr="005432D3">
        <w:t xml:space="preserve"> ist besonders zu berücksichtigten. Bei Vorliegen von humanitären Gründen </w:t>
      </w:r>
      <w:r w:rsidR="006947CB">
        <w:t>sind Integrationsaspekte</w:t>
      </w:r>
      <w:r w:rsidR="00287A6D" w:rsidRPr="005432D3">
        <w:t xml:space="preserve"> besonders zu berüc</w:t>
      </w:r>
      <w:r w:rsidR="00287A6D" w:rsidRPr="005432D3">
        <w:t>k</w:t>
      </w:r>
      <w:r w:rsidR="00287A6D" w:rsidRPr="005432D3">
        <w:t>sichtigen</w:t>
      </w:r>
      <w:r w:rsidR="00B52BB0" w:rsidRPr="00287A6D">
        <w:t>.</w:t>
      </w:r>
      <w:r w:rsidR="00B52BB0">
        <w:t xml:space="preserve"> </w:t>
      </w:r>
    </w:p>
    <w:p w:rsidR="00B26B9C" w:rsidRDefault="00586CED" w:rsidP="00065638">
      <w:pPr>
        <w:pStyle w:val="RevisionJuristischerAbsatzmanuell"/>
        <w:tabs>
          <w:tab w:val="clear" w:pos="850"/>
          <w:tab w:val="left" w:pos="1275"/>
        </w:tabs>
        <w:ind w:left="425"/>
      </w:pPr>
      <w:r w:rsidRPr="00E50FF7">
        <w:t>(</w:t>
      </w:r>
      <w:r w:rsidR="0017288F">
        <w:t>3</w:t>
      </w:r>
      <w:r w:rsidRPr="00E50FF7">
        <w:t xml:space="preserve">) </w:t>
      </w:r>
      <w:r w:rsidR="00BE574A" w:rsidRPr="00CD07A8">
        <w:t xml:space="preserve">Die Erteilung einer Aufenthaltserlaubnis nach Absatz 1 Satz 1 oder </w:t>
      </w:r>
      <w:r w:rsidR="001745C9">
        <w:t xml:space="preserve">Satz </w:t>
      </w:r>
      <w:r w:rsidR="00BE574A" w:rsidRPr="00CD07A8">
        <w:t xml:space="preserve">2 ist </w:t>
      </w:r>
      <w:r w:rsidR="00947DAB">
        <w:t xml:space="preserve">in der Regel </w:t>
      </w:r>
      <w:r w:rsidR="00BE574A" w:rsidRPr="00CD07A8">
        <w:t xml:space="preserve">ausgeschlossen, wenn </w:t>
      </w:r>
    </w:p>
    <w:p w:rsidR="002A056D" w:rsidRPr="00CD07A8" w:rsidRDefault="00BE574A" w:rsidP="00065638">
      <w:pPr>
        <w:pStyle w:val="RevisionNummerierungStufe1manuell"/>
        <w:tabs>
          <w:tab w:val="clear" w:pos="425"/>
          <w:tab w:val="left" w:pos="709"/>
        </w:tabs>
        <w:ind w:left="709" w:hanging="284"/>
      </w:pPr>
      <w:r w:rsidRPr="00CD07A8">
        <w:t xml:space="preserve">1. </w:t>
      </w:r>
      <w:r w:rsidR="002A056D" w:rsidRPr="00CD07A8">
        <w:t>im Fall einer Aufenthaltserlaubnis nach Absatz 1 Satz 1 erste Alternative die Ehe</w:t>
      </w:r>
      <w:r w:rsidR="00E20979">
        <w:t xml:space="preserve"> nicht bereits</w:t>
      </w:r>
      <w:r w:rsidR="002A056D" w:rsidRPr="00CD07A8">
        <w:t xml:space="preserve"> </w:t>
      </w:r>
      <w:r w:rsidR="00947DAB">
        <w:t>vor der Flucht geschlossen wurde</w:t>
      </w:r>
      <w:r w:rsidR="0087111E" w:rsidRPr="00CD07A8">
        <w:t>,</w:t>
      </w:r>
    </w:p>
    <w:p w:rsidR="00E20979" w:rsidRDefault="00A851F7" w:rsidP="00065638">
      <w:pPr>
        <w:pStyle w:val="RevisionNummerierungStufe1manuell"/>
        <w:tabs>
          <w:tab w:val="clear" w:pos="425"/>
          <w:tab w:val="left" w:pos="850"/>
        </w:tabs>
        <w:ind w:left="850"/>
      </w:pPr>
      <w:r w:rsidRPr="005432D3">
        <w:t>2. der Ausl</w:t>
      </w:r>
      <w:r w:rsidRPr="005432D3">
        <w:rPr>
          <w:rFonts w:hint="eastAsia"/>
        </w:rPr>
        <w:t>ä</w:t>
      </w:r>
      <w:r w:rsidRPr="005432D3">
        <w:t>nder</w:t>
      </w:r>
      <w:r w:rsidR="00B06E4D">
        <w:t>, zu dem der Familiennachzug stattfinde</w:t>
      </w:r>
      <w:r w:rsidR="0075513C">
        <w:t>n soll</w:t>
      </w:r>
      <w:r w:rsidR="008E1AD4">
        <w:t>,</w:t>
      </w:r>
      <w:r w:rsidRPr="005432D3">
        <w:t xml:space="preserve"> </w:t>
      </w:r>
    </w:p>
    <w:p w:rsidR="00E20979" w:rsidRPr="005432D3" w:rsidRDefault="00E20979" w:rsidP="00065638">
      <w:pPr>
        <w:pStyle w:val="RevisionNummerierungStufe2manuell"/>
        <w:tabs>
          <w:tab w:val="clear" w:pos="850"/>
          <w:tab w:val="left" w:pos="1134"/>
        </w:tabs>
        <w:ind w:left="1134" w:hanging="284"/>
      </w:pPr>
      <w:r>
        <w:t xml:space="preserve">a) </w:t>
      </w:r>
      <w:r w:rsidRPr="005432D3">
        <w:t>wegen einer oder mehrerer vorsätzlicher Straftaten rechtskräftig zu einer Fre</w:t>
      </w:r>
      <w:r w:rsidRPr="005432D3">
        <w:t>i</w:t>
      </w:r>
      <w:r w:rsidRPr="005432D3">
        <w:t>heitsstrafe von mindestens einem Jahr verurteilt worden ist,</w:t>
      </w:r>
    </w:p>
    <w:p w:rsidR="00E20979" w:rsidRPr="005432D3" w:rsidRDefault="00E20979" w:rsidP="00065638">
      <w:pPr>
        <w:pStyle w:val="RevisionNummerierungStufe2manuell"/>
        <w:tabs>
          <w:tab w:val="clear" w:pos="850"/>
          <w:tab w:val="left" w:pos="1134"/>
        </w:tabs>
        <w:ind w:left="1134" w:hanging="284"/>
      </w:pPr>
      <w:r w:rsidRPr="005432D3">
        <w:lastRenderedPageBreak/>
        <w:t>b) wegen einer oder mehrerer vorsätzlicher Straftaten gegen das Leben, die kö</w:t>
      </w:r>
      <w:r w:rsidRPr="005432D3">
        <w:t>r</w:t>
      </w:r>
      <w:r w:rsidRPr="005432D3">
        <w:t>perliche Unversehrtheit, die sexuelle Selbstbestimmung, das Eigentum oder wegen Widerstands gegen Vollstreckungsbeamte rechtskräftig zu einer Fre</w:t>
      </w:r>
      <w:r w:rsidRPr="005432D3">
        <w:t>i</w:t>
      </w:r>
      <w:r w:rsidRPr="005432D3">
        <w:t>heits- oder Jugendstrafe verurteilt worden ist, sofern die Straftat mit Gewalt, unter Anwendung von Drohung mit Gefahr für Leib oder Leben oder mit List begangen worden ist oder eine Straftat nach § 177 des Strafgesetzbuches ist; bei serienmäßiger Begehung von Straftaten</w:t>
      </w:r>
      <w:r w:rsidR="008E1AD4" w:rsidRPr="003241F1">
        <w:t xml:space="preserve"> gegen das Eigentum</w:t>
      </w:r>
      <w:r w:rsidRPr="005432D3">
        <w:t xml:space="preserve"> </w:t>
      </w:r>
      <w:r w:rsidR="00B06E4D" w:rsidRPr="003241F1">
        <w:t>gilt dies auch,</w:t>
      </w:r>
      <w:r w:rsidRPr="005432D3">
        <w:t xml:space="preserve"> wenn der Täter keine Gewalt, Drohung oder List angewendet hat,</w:t>
      </w:r>
    </w:p>
    <w:p w:rsidR="00E20979" w:rsidRPr="005432D3" w:rsidRDefault="00E20979" w:rsidP="00065638">
      <w:pPr>
        <w:pStyle w:val="RevisionNummerierungStufe2manuell"/>
        <w:tabs>
          <w:tab w:val="clear" w:pos="850"/>
          <w:tab w:val="left" w:pos="1134"/>
        </w:tabs>
        <w:ind w:left="1134" w:hanging="284"/>
      </w:pPr>
      <w:r w:rsidRPr="005432D3">
        <w:t>c) wegen einer oder mehrerer vorsätzlicher Straftaten rechtskräftig zu einer J</w:t>
      </w:r>
      <w:r w:rsidRPr="005432D3">
        <w:t>u</w:t>
      </w:r>
      <w:r w:rsidRPr="005432D3">
        <w:t>gendstrafe von mindestens einem Jahr verurteilt und die Vollstreckung der Strafe nicht zur Bewährung ausgesetzt worden ist,</w:t>
      </w:r>
      <w:r w:rsidR="00B06E4D" w:rsidRPr="003241F1">
        <w:t xml:space="preserve"> oder</w:t>
      </w:r>
    </w:p>
    <w:p w:rsidR="00E20979" w:rsidRDefault="00E20979" w:rsidP="00065638">
      <w:pPr>
        <w:pStyle w:val="RevisionNummerierungStufe2manuell"/>
        <w:tabs>
          <w:tab w:val="clear" w:pos="850"/>
          <w:tab w:val="left" w:pos="1134"/>
        </w:tabs>
        <w:ind w:left="1134" w:hanging="284"/>
      </w:pPr>
      <w:r w:rsidRPr="005432D3">
        <w:t xml:space="preserve">d) </w:t>
      </w:r>
      <w:r w:rsidR="008E1AD4" w:rsidRPr="003241F1">
        <w:t xml:space="preserve">wegen </w:t>
      </w:r>
      <w:r w:rsidR="0075513C">
        <w:t xml:space="preserve">einer oder mehrerer vorsätzlicher Straftaten nach </w:t>
      </w:r>
      <w:r w:rsidRPr="005432D3">
        <w:t>§ 29 Absatz 1 Satz 1 Nummer 1 des Betäubungsmittelgesetzes</w:t>
      </w:r>
      <w:r w:rsidR="008E1AD4" w:rsidRPr="003241F1">
        <w:t xml:space="preserve"> </w:t>
      </w:r>
      <w:r w:rsidR="0075513C">
        <w:t xml:space="preserve">rechtskräftig </w:t>
      </w:r>
      <w:r w:rsidR="008E1AD4" w:rsidRPr="003241F1">
        <w:t>veru</w:t>
      </w:r>
      <w:r w:rsidR="008E1AD4" w:rsidRPr="005432D3">
        <w:t>r</w:t>
      </w:r>
      <w:r w:rsidR="008E1AD4" w:rsidRPr="003241F1">
        <w:t>teilt worden ist,</w:t>
      </w:r>
      <w:r w:rsidRPr="005432D3">
        <w:t xml:space="preserve"> </w:t>
      </w:r>
    </w:p>
    <w:p w:rsidR="00D17D66" w:rsidRPr="008E1AD4" w:rsidRDefault="006536C7" w:rsidP="00065638">
      <w:pPr>
        <w:pStyle w:val="RevisionNummerierungStufe1manuell"/>
        <w:tabs>
          <w:tab w:val="clear" w:pos="425"/>
          <w:tab w:val="left" w:pos="709"/>
        </w:tabs>
        <w:ind w:left="709" w:hanging="284"/>
      </w:pPr>
      <w:r w:rsidRPr="005432D3">
        <w:t>3</w:t>
      </w:r>
      <w:r w:rsidR="00BE574A" w:rsidRPr="008E1AD4">
        <w:t xml:space="preserve">. </w:t>
      </w:r>
      <w:r w:rsidR="00D17D66" w:rsidRPr="008E1AD4">
        <w:t>hinsichtlich des Ausländers, zu dem der Familiennachzug stattfinde</w:t>
      </w:r>
      <w:r w:rsidR="0075513C">
        <w:t>n soll</w:t>
      </w:r>
      <w:r w:rsidR="00D17D66" w:rsidRPr="008E1AD4">
        <w:t>, die Ve</w:t>
      </w:r>
      <w:r w:rsidR="00D17D66" w:rsidRPr="008E1AD4">
        <w:t>r</w:t>
      </w:r>
      <w:r w:rsidR="00D17D66" w:rsidRPr="008E1AD4">
        <w:t>längerung der Aufenthaltserlaubnis und die Erteilung eines anderen Aufenthaltst</w:t>
      </w:r>
      <w:r w:rsidR="00D17D66" w:rsidRPr="008E1AD4">
        <w:t>i</w:t>
      </w:r>
      <w:r w:rsidR="00D17D66" w:rsidRPr="008E1AD4">
        <w:t>tels nicht zu erwarten ist,</w:t>
      </w:r>
      <w:r w:rsidR="001B137E" w:rsidRPr="008E1AD4">
        <w:t xml:space="preserve"> oder</w:t>
      </w:r>
    </w:p>
    <w:p w:rsidR="00BE574A" w:rsidRDefault="006536C7" w:rsidP="00065638">
      <w:pPr>
        <w:pStyle w:val="RevisionNummerierungStufe1manuell"/>
        <w:tabs>
          <w:tab w:val="clear" w:pos="425"/>
          <w:tab w:val="left" w:pos="709"/>
        </w:tabs>
        <w:ind w:left="709" w:hanging="284"/>
      </w:pPr>
      <w:r>
        <w:t>4</w:t>
      </w:r>
      <w:r w:rsidR="00BE574A" w:rsidRPr="00CD07A8">
        <w:t>. der Ausländer, zu dem der Familiennachzug stattfinde</w:t>
      </w:r>
      <w:r w:rsidR="0075513C">
        <w:t>n soll</w:t>
      </w:r>
      <w:r w:rsidR="00BE574A" w:rsidRPr="00CD07A8">
        <w:t>, eine</w:t>
      </w:r>
      <w:r w:rsidR="00440A6C" w:rsidRPr="00CD07A8">
        <w:t xml:space="preserve"> </w:t>
      </w:r>
      <w:proofErr w:type="spellStart"/>
      <w:r w:rsidR="00440A6C" w:rsidRPr="00CD07A8">
        <w:t>Grenzübertritt</w:t>
      </w:r>
      <w:r w:rsidR="00440A6C" w:rsidRPr="00CD07A8">
        <w:t>s</w:t>
      </w:r>
      <w:r w:rsidR="00440A6C" w:rsidRPr="00CD07A8">
        <w:t>bescheinigung</w:t>
      </w:r>
      <w:proofErr w:type="spellEnd"/>
      <w:r w:rsidR="00440A6C" w:rsidRPr="00CD07A8">
        <w:t xml:space="preserve"> beantragt </w:t>
      </w:r>
      <w:r w:rsidR="003407E0" w:rsidRPr="00EF200A">
        <w:t>hat</w:t>
      </w:r>
      <w:r w:rsidR="00BE574A" w:rsidRPr="00CD07A8">
        <w:t>.</w:t>
      </w:r>
    </w:p>
    <w:p w:rsidR="00586CED" w:rsidRPr="00065638" w:rsidRDefault="00586CED" w:rsidP="00065638">
      <w:pPr>
        <w:pStyle w:val="RevisionJuristischerAbsatzmanuell"/>
        <w:tabs>
          <w:tab w:val="clear" w:pos="850"/>
          <w:tab w:val="left" w:pos="1275"/>
        </w:tabs>
        <w:ind w:left="425"/>
      </w:pPr>
      <w:r w:rsidRPr="00065638">
        <w:t>(</w:t>
      </w:r>
      <w:r w:rsidR="0017288F" w:rsidRPr="00065638">
        <w:t>4</w:t>
      </w:r>
      <w:r w:rsidRPr="00065638">
        <w:t xml:space="preserve">) § 30 Absatz 1 </w:t>
      </w:r>
      <w:r w:rsidR="0015243E" w:rsidRPr="00065638">
        <w:t xml:space="preserve">Satz 1 </w:t>
      </w:r>
      <w:r w:rsidRPr="00065638">
        <w:t>Nummer 1, Absatz 2 Satz 1 und Absatz 4 sowie § 32 Absatz 3 gelten entsprechend.</w:t>
      </w:r>
      <w:r w:rsidR="00367806" w:rsidRPr="00065638">
        <w:t xml:space="preserve"> </w:t>
      </w:r>
    </w:p>
    <w:p w:rsidR="00B26B9C" w:rsidRPr="00065638" w:rsidRDefault="00586CED" w:rsidP="00065638">
      <w:pPr>
        <w:pStyle w:val="RevisionJuristischerAbsatzmanuell"/>
        <w:tabs>
          <w:tab w:val="clear" w:pos="850"/>
          <w:tab w:val="left" w:pos="1275"/>
        </w:tabs>
        <w:ind w:left="425"/>
      </w:pPr>
      <w:r w:rsidRPr="00065638">
        <w:t>(</w:t>
      </w:r>
      <w:r w:rsidR="0017288F" w:rsidRPr="00065638">
        <w:t>5</w:t>
      </w:r>
      <w:r w:rsidRPr="00065638">
        <w:t xml:space="preserve">) </w:t>
      </w:r>
      <w:r w:rsidR="003F618D" w:rsidRPr="00065638">
        <w:t xml:space="preserve">§ 27 Absatz 3 Satz </w:t>
      </w:r>
      <w:r w:rsidR="00964FDE" w:rsidRPr="00065638">
        <w:t>2</w:t>
      </w:r>
      <w:r w:rsidR="0015243E" w:rsidRPr="00065638">
        <w:t xml:space="preserve"> und</w:t>
      </w:r>
      <w:r w:rsidR="00AB072C" w:rsidRPr="00065638">
        <w:t xml:space="preserve"> § 29 Abs</w:t>
      </w:r>
      <w:r w:rsidR="00D602F0" w:rsidRPr="00065638">
        <w:t>atz</w:t>
      </w:r>
      <w:r w:rsidR="00AB072C" w:rsidRPr="00065638">
        <w:t xml:space="preserve"> 2 Satz 2 Nummer 1</w:t>
      </w:r>
      <w:r w:rsidR="001745C9">
        <w:t xml:space="preserve"> </w:t>
      </w:r>
      <w:r w:rsidRPr="00065638">
        <w:t>finde</w:t>
      </w:r>
      <w:r w:rsidR="0041204C" w:rsidRPr="00065638">
        <w:t>n</w:t>
      </w:r>
      <w:r w:rsidRPr="00065638">
        <w:t xml:space="preserve"> keine A</w:t>
      </w:r>
      <w:r w:rsidRPr="00065638">
        <w:t>n</w:t>
      </w:r>
      <w:r w:rsidRPr="00065638">
        <w:t>wendung</w:t>
      </w:r>
      <w:r w:rsidR="00EE1D65" w:rsidRPr="00065638">
        <w:t>.</w:t>
      </w:r>
      <w:r w:rsidR="00367806" w:rsidRPr="00065638">
        <w:t xml:space="preserve"> </w:t>
      </w:r>
    </w:p>
    <w:p w:rsidR="00E5604B" w:rsidRDefault="00B72111" w:rsidP="00065638">
      <w:pPr>
        <w:pStyle w:val="NummerierungStufe1"/>
      </w:pPr>
      <w:r w:rsidRPr="00E5604B">
        <w:t>I</w:t>
      </w:r>
      <w:r w:rsidR="00E5604B" w:rsidRPr="00E5604B">
        <w:t xml:space="preserve">n </w:t>
      </w:r>
      <w:r w:rsidR="00E5604B">
        <w:t xml:space="preserve">§ 44 </w:t>
      </w:r>
      <w:r w:rsidR="00E5604B" w:rsidRPr="00E5604B">
        <w:t>Absatz 1 Satz 1 Nummer 1</w:t>
      </w:r>
      <w:r w:rsidR="00F10939">
        <w:t xml:space="preserve"> Buchstabe </w:t>
      </w:r>
      <w:r w:rsidR="00E5604B" w:rsidRPr="00E5604B">
        <w:t>b w</w:t>
      </w:r>
      <w:r w:rsidR="00E5604B">
        <w:t>i</w:t>
      </w:r>
      <w:r w:rsidR="00E5604B" w:rsidRPr="00E5604B">
        <w:t xml:space="preserve">rd in der Klammer nach der </w:t>
      </w:r>
      <w:r w:rsidR="00F10939">
        <w:t>Ang</w:t>
      </w:r>
      <w:r w:rsidR="00F10939">
        <w:t>a</w:t>
      </w:r>
      <w:r w:rsidR="00F10939">
        <w:t>be</w:t>
      </w:r>
      <w:r w:rsidR="00E5604B" w:rsidRPr="00E5604B">
        <w:t xml:space="preserve"> „36“ </w:t>
      </w:r>
      <w:r w:rsidR="00267D62">
        <w:t xml:space="preserve">ein Komma und </w:t>
      </w:r>
      <w:r w:rsidR="005305A3">
        <w:t>di</w:t>
      </w:r>
      <w:r w:rsidR="00E5604B" w:rsidRPr="00E5604B">
        <w:t>e Angabe „</w:t>
      </w:r>
      <w:r w:rsidR="00CA43C7">
        <w:t>,</w:t>
      </w:r>
      <w:r w:rsidR="00E5604B" w:rsidRPr="00E5604B">
        <w:t>36a“</w:t>
      </w:r>
      <w:r w:rsidR="000762EA">
        <w:t xml:space="preserve"> eingefügt</w:t>
      </w:r>
      <w:r w:rsidR="00E5604B" w:rsidRPr="00E5604B">
        <w:t>.</w:t>
      </w:r>
    </w:p>
    <w:p w:rsidR="00B164F1" w:rsidRPr="004A533F" w:rsidRDefault="00B164F1" w:rsidP="00065638">
      <w:pPr>
        <w:pStyle w:val="NummerierungStufe1"/>
      </w:pPr>
      <w:r w:rsidRPr="004A533F">
        <w:t xml:space="preserve">§ 73 wird wie folgt geändert: </w:t>
      </w:r>
    </w:p>
    <w:p w:rsidR="00B164F1" w:rsidRPr="004A533F" w:rsidRDefault="00B164F1" w:rsidP="00065638">
      <w:pPr>
        <w:pStyle w:val="NummerierungStufe2"/>
      </w:pPr>
      <w:r w:rsidRPr="004A533F">
        <w:t>In Absatz 1 Satz 1 wird die Angabe „§ 5 Abs</w:t>
      </w:r>
      <w:r w:rsidR="00027D9C">
        <w:t>.</w:t>
      </w:r>
      <w:r w:rsidRPr="004A533F">
        <w:t xml:space="preserve"> 4“ durch die </w:t>
      </w:r>
      <w:r w:rsidR="00027D9C">
        <w:t>Wörter</w:t>
      </w:r>
      <w:r w:rsidRPr="004A533F">
        <w:t xml:space="preserve"> „§ 5 Absatz 4, </w:t>
      </w:r>
      <w:r w:rsidR="00027D9C">
        <w:t xml:space="preserve">§ </w:t>
      </w:r>
      <w:r w:rsidRPr="004A533F">
        <w:t>27 Absatz 3</w:t>
      </w:r>
      <w:r w:rsidR="00AC4A0A">
        <w:t>a</w:t>
      </w:r>
      <w:r w:rsidRPr="004A533F">
        <w:t>“</w:t>
      </w:r>
      <w:r w:rsidR="00027D9C">
        <w:t xml:space="preserve"> ersetzt</w:t>
      </w:r>
      <w:r w:rsidRPr="004A533F">
        <w:t>.</w:t>
      </w:r>
    </w:p>
    <w:p w:rsidR="00B164F1" w:rsidRPr="004A533F" w:rsidRDefault="00027D9C" w:rsidP="00065638">
      <w:pPr>
        <w:pStyle w:val="NummerierungStufe2"/>
      </w:pPr>
      <w:r>
        <w:t>Nach</w:t>
      </w:r>
      <w:r w:rsidR="00B164F1" w:rsidRPr="004A533F">
        <w:t xml:space="preserve"> Absatz 3a wird folgender Absatz 3b </w:t>
      </w:r>
      <w:r>
        <w:t>ein</w:t>
      </w:r>
      <w:r w:rsidR="00B164F1" w:rsidRPr="004A533F">
        <w:t xml:space="preserve">gefügt: </w:t>
      </w:r>
    </w:p>
    <w:p w:rsidR="00972CE6" w:rsidRDefault="00B164F1" w:rsidP="00065638">
      <w:pPr>
        <w:pStyle w:val="RevisionJuristischerAbsatzmanuell"/>
        <w:tabs>
          <w:tab w:val="clear" w:pos="850"/>
          <w:tab w:val="left" w:pos="1700"/>
        </w:tabs>
        <w:ind w:left="850" w:firstLine="350"/>
      </w:pPr>
      <w:r w:rsidRPr="004A533F">
        <w:t>„</w:t>
      </w:r>
      <w:r w:rsidR="00027D9C">
        <w:t xml:space="preserve">(3b) </w:t>
      </w:r>
      <w:r w:rsidRPr="004A533F">
        <w:t>Die in Absatz 1 genannten Sicherheitsbehörden und Nachrichtendienste teilen dem Bundesverwaltungsamt unverzüglich mit, ob Versagungsgründe nach § 27 Absatz 3</w:t>
      </w:r>
      <w:r w:rsidR="00AC4A0A">
        <w:t>a</w:t>
      </w:r>
      <w:r w:rsidRPr="004A533F">
        <w:t xml:space="preserve"> vorliegen. </w:t>
      </w:r>
      <w:r w:rsidR="0045321E">
        <w:t>W</w:t>
      </w:r>
      <w:r w:rsidRPr="004A533F">
        <w:t xml:space="preserve">erden den in Satz 1 genannten Behörden während des </w:t>
      </w:r>
      <w:r w:rsidR="00BB798C">
        <w:t xml:space="preserve">nach Absatz 3 Satz 2 mitgeteilten </w:t>
      </w:r>
      <w:r w:rsidRPr="004A533F">
        <w:t>Gültigkeitszeitraums des Aufenthaltstitels Versagungsgründe nach § 27 Absatz 3</w:t>
      </w:r>
      <w:r w:rsidR="00AC4A0A">
        <w:t>a</w:t>
      </w:r>
      <w:r w:rsidRPr="004A533F">
        <w:t xml:space="preserve"> bekannt, teilen sie dies der zuständigen </w:t>
      </w:r>
      <w:r w:rsidR="00AB50CF" w:rsidRPr="004A533F">
        <w:t>Ausländerbehörde</w:t>
      </w:r>
      <w:r w:rsidR="00AB50CF" w:rsidRPr="004A533F" w:rsidDel="00AB50CF">
        <w:t xml:space="preserve"> </w:t>
      </w:r>
      <w:r w:rsidRPr="004A533F">
        <w:t xml:space="preserve">oder der zuständigen </w:t>
      </w:r>
      <w:r w:rsidR="00AB50CF" w:rsidRPr="004A533F">
        <w:t xml:space="preserve">Auslandsvertretung </w:t>
      </w:r>
      <w:r w:rsidRPr="004A533F">
        <w:t xml:space="preserve">unverzüglich mit. Die in Satz 1 genannten Behörden dürfen die übermittelten Daten </w:t>
      </w:r>
      <w:r w:rsidR="00C0182E">
        <w:t>verarbeiten</w:t>
      </w:r>
      <w:r w:rsidRPr="004A533F">
        <w:t>, soweit dies zur Erfüllung ihrer gesetzlichen Aufgaben erforderlich ist. Übermit</w:t>
      </w:r>
      <w:r w:rsidRPr="004A533F">
        <w:t>t</w:t>
      </w:r>
      <w:r w:rsidRPr="004A533F">
        <w:t>lungsregelungen nach anderen Gesetzen bleiben unberührt.“</w:t>
      </w:r>
    </w:p>
    <w:p w:rsidR="00814C9C" w:rsidRPr="00B26B9C" w:rsidRDefault="00E5604B" w:rsidP="00065638">
      <w:pPr>
        <w:pStyle w:val="NummerierungStufe1"/>
      </w:pPr>
      <w:r w:rsidRPr="00B26B9C">
        <w:t>Dem</w:t>
      </w:r>
      <w:r w:rsidR="00B72111" w:rsidRPr="00B26B9C">
        <w:t xml:space="preserve"> </w:t>
      </w:r>
      <w:r w:rsidR="00814C9C" w:rsidRPr="00B26B9C">
        <w:t>§ 79 wird folg</w:t>
      </w:r>
      <w:r w:rsidR="00B72111" w:rsidRPr="00B26B9C">
        <w:t xml:space="preserve">ender </w:t>
      </w:r>
      <w:r w:rsidRPr="00B26B9C">
        <w:t>Absatz 3</w:t>
      </w:r>
      <w:r w:rsidR="00B72111" w:rsidRPr="00B26B9C">
        <w:t xml:space="preserve"> ange</w:t>
      </w:r>
      <w:r w:rsidR="00BA7DF1" w:rsidRPr="00B26B9C">
        <w:t>f</w:t>
      </w:r>
      <w:r w:rsidR="00B72111" w:rsidRPr="00B26B9C">
        <w:t>üg</w:t>
      </w:r>
      <w:r w:rsidR="00814C9C" w:rsidRPr="00B26B9C">
        <w:t xml:space="preserve">t: </w:t>
      </w:r>
    </w:p>
    <w:p w:rsidR="002A490E" w:rsidRDefault="002A490E" w:rsidP="00065638">
      <w:pPr>
        <w:pStyle w:val="RevisionJuristischerAbsatzmanuell"/>
        <w:tabs>
          <w:tab w:val="clear" w:pos="850"/>
          <w:tab w:val="left" w:pos="1275"/>
        </w:tabs>
        <w:ind w:left="425" w:firstLine="350"/>
      </w:pPr>
      <w:r w:rsidRPr="00B26B9C">
        <w:t>„</w:t>
      </w:r>
      <w:r w:rsidR="00027D9C">
        <w:t xml:space="preserve">(3) </w:t>
      </w:r>
      <w:r w:rsidRPr="00B26B9C">
        <w:t xml:space="preserve">Wird eine Aufenthaltserlaubnis gemäß § 36a </w:t>
      </w:r>
      <w:r>
        <w:t xml:space="preserve">Absatz 1 </w:t>
      </w:r>
      <w:r w:rsidRPr="00B26B9C">
        <w:t>zum Zwecke des Fam</w:t>
      </w:r>
      <w:r w:rsidRPr="00B26B9C">
        <w:t>i</w:t>
      </w:r>
      <w:r w:rsidRPr="00B26B9C">
        <w:t xml:space="preserve">liennachzugs zu einem Ausländer beantragt, </w:t>
      </w:r>
    </w:p>
    <w:p w:rsidR="001B137E" w:rsidRDefault="002A490E" w:rsidP="00065638">
      <w:pPr>
        <w:pStyle w:val="RevisionNummerierungStufe1manuell"/>
        <w:tabs>
          <w:tab w:val="clear" w:pos="425"/>
          <w:tab w:val="left" w:pos="709"/>
        </w:tabs>
        <w:ind w:left="709" w:hanging="284"/>
      </w:pPr>
      <w:r>
        <w:t>1</w:t>
      </w:r>
      <w:r w:rsidR="00BC5E35">
        <w:t>.</w:t>
      </w:r>
      <w:r w:rsidR="00996C37" w:rsidRPr="00996C37">
        <w:t xml:space="preserve"> </w:t>
      </w:r>
      <w:r w:rsidR="00996C37">
        <w:t>g</w:t>
      </w:r>
      <w:r w:rsidR="00996C37" w:rsidRPr="008A0F57">
        <w:t xml:space="preserve">egen den </w:t>
      </w:r>
      <w:r w:rsidR="00996C37" w:rsidRPr="001F424D">
        <w:t xml:space="preserve">ein </w:t>
      </w:r>
      <w:r w:rsidR="00290EE8" w:rsidRPr="001F424D">
        <w:t>Straf</w:t>
      </w:r>
      <w:r w:rsidR="00EA1878">
        <w:t>verfahren</w:t>
      </w:r>
      <w:r w:rsidR="00290EE8" w:rsidRPr="001F424D">
        <w:t xml:space="preserve"> oder </w:t>
      </w:r>
      <w:r w:rsidR="001E50FA">
        <w:t>behördliches V</w:t>
      </w:r>
      <w:r w:rsidR="00996C37" w:rsidRPr="001F424D">
        <w:t>erfahren wegen</w:t>
      </w:r>
      <w:r w:rsidR="00996C37">
        <w:t xml:space="preserve"> einer der in § 27 Absatz 3a genannten Tatbestände eingeleitet wurde, </w:t>
      </w:r>
    </w:p>
    <w:p w:rsidR="0017288F" w:rsidRDefault="0017288F" w:rsidP="00065638">
      <w:pPr>
        <w:pStyle w:val="RevisionNummerierungStufe1manuell"/>
        <w:tabs>
          <w:tab w:val="clear" w:pos="425"/>
          <w:tab w:val="left" w:pos="709"/>
        </w:tabs>
        <w:ind w:left="709" w:hanging="284"/>
      </w:pPr>
      <w:r>
        <w:lastRenderedPageBreak/>
        <w:t xml:space="preserve">2. </w:t>
      </w:r>
      <w:r w:rsidR="00996C37">
        <w:t xml:space="preserve">gegen </w:t>
      </w:r>
      <w:r w:rsidR="00996C37" w:rsidRPr="003241F1">
        <w:t xml:space="preserve">den ein Strafverfahren </w:t>
      </w:r>
      <w:r w:rsidR="00BC5E35" w:rsidRPr="003241F1">
        <w:t xml:space="preserve">wegen einer </w:t>
      </w:r>
      <w:r w:rsidR="00DF4EFC" w:rsidRPr="003241F1">
        <w:t xml:space="preserve">oder mehrerer der </w:t>
      </w:r>
      <w:r w:rsidR="00BC5E35" w:rsidRPr="003241F1">
        <w:t xml:space="preserve">in </w:t>
      </w:r>
      <w:r w:rsidR="00996C37" w:rsidRPr="003241F1">
        <w:t>§ 36a Absatz 3 Nummer 2</w:t>
      </w:r>
      <w:r w:rsidR="00BC5E35" w:rsidRPr="003241F1">
        <w:t xml:space="preserve"> genannten Straftat</w:t>
      </w:r>
      <w:r w:rsidR="00DF4EFC" w:rsidRPr="003241F1">
        <w:t>en</w:t>
      </w:r>
      <w:r w:rsidR="00996C37">
        <w:t xml:space="preserve"> eingeleitet wurde,</w:t>
      </w:r>
      <w:r w:rsidR="00996C37" w:rsidRPr="00996C37">
        <w:t xml:space="preserve"> </w:t>
      </w:r>
      <w:r w:rsidR="00996C37">
        <w:t>oder</w:t>
      </w:r>
    </w:p>
    <w:p w:rsidR="002A490E" w:rsidRDefault="0017288F" w:rsidP="00065638">
      <w:pPr>
        <w:pStyle w:val="RevisionNummerierungStufe1manuell"/>
        <w:tabs>
          <w:tab w:val="clear" w:pos="425"/>
          <w:tab w:val="left" w:pos="709"/>
        </w:tabs>
        <w:ind w:left="709" w:hanging="284"/>
      </w:pPr>
      <w:r>
        <w:t>3</w:t>
      </w:r>
      <w:r w:rsidR="002A490E">
        <w:t xml:space="preserve">. </w:t>
      </w:r>
      <w:r w:rsidR="002A490E" w:rsidRPr="00B26B9C">
        <w:t>bei dem ein Widerrufsverfahren nach § 73b Absatz 1 Satz 1 des Asylgesetzes oder ein Rücknahmeverfahren nach § 73b Absatz 3 des Asylgesetzes eingeleitet wu</w:t>
      </w:r>
      <w:r w:rsidR="002A490E" w:rsidRPr="00B26B9C">
        <w:t>r</w:t>
      </w:r>
      <w:r w:rsidR="002A490E" w:rsidRPr="00B26B9C">
        <w:t xml:space="preserve">de, </w:t>
      </w:r>
    </w:p>
    <w:p w:rsidR="002A490E" w:rsidRPr="00065638" w:rsidRDefault="002A490E" w:rsidP="00EA1878">
      <w:pPr>
        <w:pStyle w:val="ListeStufe1"/>
        <w:numPr>
          <w:ilvl w:val="0"/>
          <w:numId w:val="0"/>
        </w:numPr>
        <w:rPr>
          <w:color w:val="800000"/>
        </w:rPr>
      </w:pPr>
      <w:r w:rsidRPr="00065638">
        <w:rPr>
          <w:color w:val="800000"/>
        </w:rPr>
        <w:t xml:space="preserve">ist </w:t>
      </w:r>
      <w:r w:rsidR="00972CE6" w:rsidRPr="00065638">
        <w:rPr>
          <w:color w:val="800000"/>
        </w:rPr>
        <w:t>die Entscheidung</w:t>
      </w:r>
      <w:r w:rsidRPr="00065638">
        <w:rPr>
          <w:color w:val="800000"/>
        </w:rPr>
        <w:t xml:space="preserve"> über die Erteilung der Aufenthaltserlaubnis gemäß § 36a Absatz 1 bis zum </w:t>
      </w:r>
      <w:r w:rsidR="00E57149" w:rsidRPr="00065638">
        <w:rPr>
          <w:color w:val="800000"/>
        </w:rPr>
        <w:t>Abschluss d</w:t>
      </w:r>
      <w:r w:rsidRPr="00065638">
        <w:rPr>
          <w:color w:val="800000"/>
        </w:rPr>
        <w:t>e</w:t>
      </w:r>
      <w:r w:rsidR="00CC6DB2" w:rsidRPr="00065638">
        <w:rPr>
          <w:color w:val="800000"/>
        </w:rPr>
        <w:t>s</w:t>
      </w:r>
      <w:r w:rsidR="00972CE6" w:rsidRPr="00065638">
        <w:rPr>
          <w:color w:val="800000"/>
        </w:rPr>
        <w:t xml:space="preserve"> jeweiligen</w:t>
      </w:r>
      <w:r w:rsidR="00E65DD7" w:rsidRPr="00065638">
        <w:rPr>
          <w:color w:val="800000"/>
        </w:rPr>
        <w:t xml:space="preserve"> Verfahren</w:t>
      </w:r>
      <w:r w:rsidR="00CC6DB2" w:rsidRPr="00065638">
        <w:rPr>
          <w:color w:val="800000"/>
        </w:rPr>
        <w:t>s</w:t>
      </w:r>
      <w:r w:rsidR="00E65DD7" w:rsidRPr="00065638">
        <w:rPr>
          <w:color w:val="800000"/>
        </w:rPr>
        <w:t xml:space="preserve">, </w:t>
      </w:r>
      <w:r w:rsidR="0017288F" w:rsidRPr="00065638">
        <w:rPr>
          <w:color w:val="800000"/>
        </w:rPr>
        <w:t xml:space="preserve">im Falle einer gerichtlichen Entscheidung bis zu </w:t>
      </w:r>
      <w:r w:rsidR="00027D9C" w:rsidRPr="00065638">
        <w:rPr>
          <w:color w:val="800000"/>
        </w:rPr>
        <w:t>ihrer</w:t>
      </w:r>
      <w:r w:rsidR="0017288F" w:rsidRPr="00065638">
        <w:rPr>
          <w:color w:val="800000"/>
        </w:rPr>
        <w:t xml:space="preserve"> Rechtskraft</w:t>
      </w:r>
      <w:r w:rsidR="00CC6DB2" w:rsidRPr="00065638">
        <w:rPr>
          <w:color w:val="800000"/>
        </w:rPr>
        <w:t>,</w:t>
      </w:r>
      <w:r w:rsidR="00E65DD7" w:rsidRPr="00065638">
        <w:rPr>
          <w:color w:val="800000"/>
        </w:rPr>
        <w:t xml:space="preserve"> auszusetzen, es sei denn, über die Aufenthaltserlaubnis kann ohne Rücksicht auf den Ausgang des Verfahrens entschieden werden. Im Fall von Satz 1 Nummer 3 ist</w:t>
      </w:r>
      <w:r w:rsidR="00EA1878" w:rsidRPr="00065638">
        <w:rPr>
          <w:color w:val="800000"/>
        </w:rPr>
        <w:t xml:space="preserve"> bei einem Widerruf oder einer Rücknahme der Zuerkennung des subsidi</w:t>
      </w:r>
      <w:r w:rsidR="00EA1878" w:rsidRPr="00065638">
        <w:rPr>
          <w:color w:val="800000"/>
        </w:rPr>
        <w:t>ä</w:t>
      </w:r>
      <w:r w:rsidR="00EA1878" w:rsidRPr="00065638">
        <w:rPr>
          <w:color w:val="800000"/>
        </w:rPr>
        <w:t xml:space="preserve">ren Schutzes auf </w:t>
      </w:r>
      <w:r w:rsidR="00E65DD7" w:rsidRPr="00065638">
        <w:rPr>
          <w:color w:val="800000"/>
        </w:rPr>
        <w:t xml:space="preserve">das Verfahren zur Entscheidung über den </w:t>
      </w:r>
      <w:r w:rsidRPr="00065638">
        <w:rPr>
          <w:color w:val="800000"/>
        </w:rPr>
        <w:t xml:space="preserve">Widerruf </w:t>
      </w:r>
      <w:r w:rsidR="00EA1878" w:rsidRPr="00065638">
        <w:rPr>
          <w:color w:val="800000"/>
        </w:rPr>
        <w:t xml:space="preserve">des Aufenthaltstitels </w:t>
      </w:r>
      <w:r w:rsidRPr="00065638">
        <w:rPr>
          <w:color w:val="800000"/>
        </w:rPr>
        <w:t xml:space="preserve">nach § </w:t>
      </w:r>
      <w:r w:rsidR="001B137E" w:rsidRPr="00065638">
        <w:rPr>
          <w:color w:val="800000"/>
        </w:rPr>
        <w:t>52</w:t>
      </w:r>
      <w:r w:rsidRPr="00065638">
        <w:rPr>
          <w:color w:val="800000"/>
        </w:rPr>
        <w:t xml:space="preserve"> Absatz </w:t>
      </w:r>
      <w:r w:rsidR="001B137E" w:rsidRPr="00065638">
        <w:rPr>
          <w:color w:val="800000"/>
        </w:rPr>
        <w:t>1</w:t>
      </w:r>
      <w:r w:rsidRPr="00065638">
        <w:rPr>
          <w:color w:val="800000"/>
        </w:rPr>
        <w:t xml:space="preserve"> Satz 1 </w:t>
      </w:r>
      <w:r w:rsidR="001B137E" w:rsidRPr="00065638">
        <w:rPr>
          <w:color w:val="800000"/>
        </w:rPr>
        <w:t xml:space="preserve">Nummer 4 </w:t>
      </w:r>
      <w:r w:rsidR="00EA1878" w:rsidRPr="00065638">
        <w:rPr>
          <w:color w:val="800000"/>
        </w:rPr>
        <w:t>abzustellen</w:t>
      </w:r>
      <w:r w:rsidR="00E65DD7" w:rsidRPr="00065638">
        <w:rPr>
          <w:color w:val="800000"/>
        </w:rPr>
        <w:t>.</w:t>
      </w:r>
      <w:r w:rsidRPr="00065638">
        <w:rPr>
          <w:color w:val="800000"/>
        </w:rPr>
        <w:t>“</w:t>
      </w:r>
      <w:r w:rsidR="00E65DD7" w:rsidRPr="00065638">
        <w:rPr>
          <w:color w:val="800000"/>
        </w:rPr>
        <w:t xml:space="preserve"> </w:t>
      </w:r>
    </w:p>
    <w:p w:rsidR="00792C92" w:rsidRDefault="00792C92" w:rsidP="00065638">
      <w:pPr>
        <w:pStyle w:val="NummerierungStufe1"/>
      </w:pPr>
      <w:r>
        <w:t xml:space="preserve">§ 96 wird </w:t>
      </w:r>
      <w:r w:rsidR="00482B8F">
        <w:t xml:space="preserve">wie </w:t>
      </w:r>
      <w:r>
        <w:t>folg</w:t>
      </w:r>
      <w:r w:rsidR="00482B8F">
        <w:t>t geä</w:t>
      </w:r>
      <w:r>
        <w:t>nder</w:t>
      </w:r>
      <w:r w:rsidR="00482B8F">
        <w:t>t</w:t>
      </w:r>
      <w:r>
        <w:t>:</w:t>
      </w:r>
    </w:p>
    <w:p w:rsidR="00482B8F" w:rsidRDefault="00482B8F" w:rsidP="00065638">
      <w:pPr>
        <w:pStyle w:val="NummerierungStufe2"/>
      </w:pPr>
      <w:r>
        <w:t xml:space="preserve">In Absatz 2 wird folgender Satz eingefügt: </w:t>
      </w:r>
    </w:p>
    <w:p w:rsidR="00792C92" w:rsidRDefault="00792C92" w:rsidP="00065638">
      <w:pPr>
        <w:pStyle w:val="RevisionJuristischerAbsatzFolgeabsatz"/>
        <w:ind w:left="425"/>
      </w:pPr>
      <w:r>
        <w:t>„Ebenso wird bestraft, wer in den Fällen des Absatzes 1 Nummer 1 Buchstabe a z</w:t>
      </w:r>
      <w:r>
        <w:t>u</w:t>
      </w:r>
      <w:r>
        <w:t xml:space="preserve">gunsten eines minderjährigen ledigen Ausländers handelt, </w:t>
      </w:r>
      <w:r w:rsidRPr="00E103AC">
        <w:t>der ohne Begleitung einer personensorgeberechtigten Person oder einer</w:t>
      </w:r>
      <w:r w:rsidR="00AB50CF">
        <w:t xml:space="preserve"> dritten</w:t>
      </w:r>
      <w:r w:rsidRPr="00E103AC">
        <w:t xml:space="preserve"> Person, die die Fürsorge oder Obhut für ihn übernommen hat</w:t>
      </w:r>
      <w:r>
        <w:t>, in das Bundesgebiet einreist.“</w:t>
      </w:r>
    </w:p>
    <w:p w:rsidR="00482B8F" w:rsidRDefault="00482B8F" w:rsidP="00065638">
      <w:pPr>
        <w:pStyle w:val="NummerierungStufe2"/>
      </w:pPr>
      <w:r>
        <w:t xml:space="preserve">In Absatz 4 werden die Wörter </w:t>
      </w:r>
      <w:r w:rsidRPr="0071673D">
        <w:rPr>
          <w:rStyle w:val="RevisionText"/>
        </w:rPr>
        <w:t>„</w:t>
      </w:r>
      <w:r>
        <w:rPr>
          <w:rStyle w:val="RevisionText"/>
        </w:rPr>
        <w:t>Absatz 2 Nr. 1</w:t>
      </w:r>
      <w:r w:rsidRPr="00EE2FA5">
        <w:rPr>
          <w:rStyle w:val="RevisionText"/>
        </w:rPr>
        <w:t>“</w:t>
      </w:r>
      <w:r>
        <w:t xml:space="preserve"> durch die Wörter </w:t>
      </w:r>
      <w:r w:rsidRPr="0071673D">
        <w:rPr>
          <w:rStyle w:val="RevisionText"/>
        </w:rPr>
        <w:t>„</w:t>
      </w:r>
      <w:r>
        <w:rPr>
          <w:rStyle w:val="RevisionText"/>
        </w:rPr>
        <w:t>Absatz 2 Satz 1 Nummer 1</w:t>
      </w:r>
      <w:r w:rsidRPr="00EE2FA5">
        <w:rPr>
          <w:rStyle w:val="RevisionText"/>
        </w:rPr>
        <w:t>“</w:t>
      </w:r>
      <w:r>
        <w:t xml:space="preserve"> ersetzt.</w:t>
      </w:r>
    </w:p>
    <w:p w:rsidR="002100BA" w:rsidRDefault="002100BA" w:rsidP="00065638">
      <w:pPr>
        <w:pStyle w:val="NummerierungStufe1"/>
      </w:pPr>
      <w:r>
        <w:t xml:space="preserve">§ 104 Absatz 13 wird </w:t>
      </w:r>
      <w:r w:rsidR="00C219B3">
        <w:t>wie folgt gefasst:</w:t>
      </w:r>
    </w:p>
    <w:p w:rsidR="00167468" w:rsidRDefault="00027D9C" w:rsidP="00065638">
      <w:pPr>
        <w:pStyle w:val="RevisionJuristischerAbsatzmanuell"/>
        <w:tabs>
          <w:tab w:val="clear" w:pos="850"/>
          <w:tab w:val="left" w:pos="1275"/>
        </w:tabs>
        <w:ind w:left="425"/>
      </w:pPr>
      <w:r>
        <w:t xml:space="preserve">(13) </w:t>
      </w:r>
      <w:r w:rsidR="005A2200">
        <w:t>Die Vorschriften von Kapitel 2 Abschnitt 6</w:t>
      </w:r>
      <w:r w:rsidR="00167468">
        <w:t xml:space="preserve"> in der bis zum </w:t>
      </w:r>
      <w:r>
        <w:t>31. Juli 2018</w:t>
      </w:r>
      <w:r w:rsidR="00167468">
        <w:t xml:space="preserve"> ge</w:t>
      </w:r>
      <w:r w:rsidR="00167468">
        <w:t>l</w:t>
      </w:r>
      <w:r w:rsidR="00167468">
        <w:t xml:space="preserve">tenden Fassung finden weiter Anwendung auf den Familiennachzug zu Ausländern, denen </w:t>
      </w:r>
      <w:r w:rsidR="00026CFC">
        <w:t>bis zum</w:t>
      </w:r>
      <w:r w:rsidR="00167468">
        <w:t xml:space="preserve"> 17. März 2016 eine Aufenthaltserlaubnis nach § 25 Absatz 2 Satz 1 zweite Alternative erteilt worden ist, wenn </w:t>
      </w:r>
      <w:r w:rsidR="00A342D4">
        <w:t xml:space="preserve">der </w:t>
      </w:r>
      <w:r w:rsidR="00167468">
        <w:t xml:space="preserve">Antrag auf </w:t>
      </w:r>
      <w:r w:rsidR="00AB50CF">
        <w:t xml:space="preserve">erstmalige </w:t>
      </w:r>
      <w:r w:rsidR="00167468">
        <w:t xml:space="preserve">Erteilung eines </w:t>
      </w:r>
      <w:r w:rsidR="00A342D4">
        <w:t xml:space="preserve">Aufenthaltstitels zum Zwecke des Familiennachzugs zu dem Ausländer </w:t>
      </w:r>
      <w:r w:rsidR="00167468">
        <w:t xml:space="preserve">bis zum </w:t>
      </w:r>
      <w:r>
        <w:t>31. Juli 2018</w:t>
      </w:r>
      <w:r w:rsidR="00167468">
        <w:t xml:space="preserve"> gestellt worden ist</w:t>
      </w:r>
      <w:r w:rsidR="00276619">
        <w:t>.</w:t>
      </w:r>
    </w:p>
    <w:p w:rsidR="0038623B" w:rsidRPr="00A54940" w:rsidRDefault="0038623B" w:rsidP="001F424D">
      <w:pPr>
        <w:pStyle w:val="ArtikelBezeichner"/>
        <w:numPr>
          <w:ilvl w:val="0"/>
          <w:numId w:val="0"/>
        </w:numPr>
        <w:ind w:left="720"/>
        <w:rPr>
          <w:color w:val="000000" w:themeColor="text1"/>
        </w:rPr>
      </w:pPr>
      <w:r w:rsidRPr="001F424D">
        <w:t>Artikel</w:t>
      </w:r>
      <w:r w:rsidRPr="0038623B">
        <w:rPr>
          <w:b w:val="0"/>
          <w:color w:val="000000" w:themeColor="text1"/>
        </w:rPr>
        <w:t xml:space="preserve"> </w:t>
      </w:r>
      <w:r w:rsidRPr="0038623B">
        <w:rPr>
          <w:color w:val="000000" w:themeColor="text1"/>
        </w:rPr>
        <w:t>2</w:t>
      </w:r>
    </w:p>
    <w:p w:rsidR="0038623B" w:rsidRPr="00A54940" w:rsidRDefault="0038623B" w:rsidP="00065638">
      <w:pPr>
        <w:pStyle w:val="Artikelberschrift"/>
      </w:pPr>
      <w:r w:rsidRPr="00A54940">
        <w:t>Änderung des Bundesausbildungsförderungsgesetzes</w:t>
      </w:r>
    </w:p>
    <w:p w:rsidR="0038623B" w:rsidRPr="00C847B4" w:rsidRDefault="0038623B" w:rsidP="00065638">
      <w:pPr>
        <w:pStyle w:val="JuristischerAbsatznichtnummeriert"/>
      </w:pPr>
      <w:r w:rsidRPr="002D47BF">
        <w:t xml:space="preserve">In § 8 </w:t>
      </w:r>
      <w:r w:rsidRPr="00C847B4">
        <w:t>Absatz 2 Nummer 2 des Bundesausbildungsförderungsgesetzes in der Fa</w:t>
      </w:r>
      <w:r w:rsidRPr="00C847B4">
        <w:t>s</w:t>
      </w:r>
      <w:r w:rsidRPr="00C847B4">
        <w:t>sung der Bekanntmachung vom 7. Dezember 2010 (BGBl. I S. 1952</w:t>
      </w:r>
      <w:r w:rsidR="00027D9C">
        <w:t>;</w:t>
      </w:r>
      <w:r w:rsidRPr="00C847B4">
        <w:t xml:space="preserve"> 2012 I S. 197), das zuletzt durch Artikel 71 des Gesetzes vom 29. März 2017 (BGBl. I S. 626) geändert wo</w:t>
      </w:r>
      <w:r w:rsidRPr="00C847B4">
        <w:t>r</w:t>
      </w:r>
      <w:r w:rsidRPr="00C847B4">
        <w:t xml:space="preserve">den ist, </w:t>
      </w:r>
      <w:r w:rsidR="00027D9C">
        <w:t>werden die Wörter</w:t>
      </w:r>
      <w:r w:rsidRPr="00C847B4">
        <w:t xml:space="preserve"> „§ 30 oder den §§ 32 bis 34“ durch die </w:t>
      </w:r>
      <w:r w:rsidR="00027D9C">
        <w:t>Wörter</w:t>
      </w:r>
      <w:r w:rsidRPr="00C847B4">
        <w:t xml:space="preserve"> „§ 30, den §§ 32 bis 34 oder § 36a“ ersetzt. </w:t>
      </w:r>
    </w:p>
    <w:p w:rsidR="00A37EEE" w:rsidRPr="00A54940" w:rsidRDefault="00A37EEE" w:rsidP="00A37EEE">
      <w:pPr>
        <w:pStyle w:val="ArtikelBezeichner"/>
        <w:numPr>
          <w:ilvl w:val="0"/>
          <w:numId w:val="0"/>
        </w:numPr>
        <w:ind w:left="720"/>
        <w:rPr>
          <w:color w:val="000000" w:themeColor="text1"/>
        </w:rPr>
      </w:pPr>
      <w:bookmarkStart w:id="3" w:name="_Toc509223355"/>
      <w:r w:rsidRPr="001F424D">
        <w:t>Artikel</w:t>
      </w:r>
      <w:r w:rsidRPr="0038623B">
        <w:rPr>
          <w:b w:val="0"/>
          <w:color w:val="000000" w:themeColor="text1"/>
        </w:rPr>
        <w:t xml:space="preserve"> </w:t>
      </w:r>
      <w:r>
        <w:rPr>
          <w:color w:val="000000" w:themeColor="text1"/>
        </w:rPr>
        <w:t>3</w:t>
      </w:r>
    </w:p>
    <w:p w:rsidR="00A37EEE" w:rsidRPr="00A54940" w:rsidRDefault="00A37EEE" w:rsidP="00A37EEE">
      <w:pPr>
        <w:pStyle w:val="Artikelberschrift"/>
      </w:pPr>
      <w:r w:rsidRPr="00A54940">
        <w:t xml:space="preserve">Änderung des </w:t>
      </w:r>
      <w:r>
        <w:t>Dritten Buches Sozialgesetzbuch</w:t>
      </w:r>
    </w:p>
    <w:p w:rsidR="00A37EEE" w:rsidRPr="008947F4" w:rsidRDefault="00A37EEE" w:rsidP="00A37EEE">
      <w:pPr>
        <w:pStyle w:val="JuristischerAbsatznichtnummeriert"/>
      </w:pPr>
      <w:r w:rsidRPr="008947F4">
        <w:t>In § 132 Absatz 3 des Dritten Buches Sozialgesetzbuch – Arbeitsförderung – (Artikel 1 des Gesetzes vom 24. März 1997, BGBl. I S. 594, 595), das zuletzt durch … des G</w:t>
      </w:r>
      <w:r w:rsidRPr="008947F4">
        <w:t>e</w:t>
      </w:r>
      <w:r w:rsidRPr="008947F4">
        <w:lastRenderedPageBreak/>
        <w:t>setzes vom … (BGBl.</w:t>
      </w:r>
      <w:r w:rsidR="00482B8F">
        <w:t xml:space="preserve"> I S. …) geändert worden ist, werden die Wörter</w:t>
      </w:r>
      <w:r w:rsidRPr="008947F4">
        <w:t xml:space="preserve"> „§ 30 oder den §§ 32 bis 34“ durch die </w:t>
      </w:r>
      <w:r w:rsidR="00482B8F">
        <w:t>Wörter</w:t>
      </w:r>
      <w:r w:rsidRPr="008947F4">
        <w:t xml:space="preserve"> „§ 30, den §§ 32 bis 34 oder § 36a“ ersetzt.</w:t>
      </w:r>
    </w:p>
    <w:p w:rsidR="0038623B" w:rsidRPr="00C847B4" w:rsidRDefault="0038623B" w:rsidP="001F424D">
      <w:pPr>
        <w:pStyle w:val="ArtikelBezeichner"/>
        <w:numPr>
          <w:ilvl w:val="0"/>
          <w:numId w:val="0"/>
        </w:numPr>
        <w:ind w:left="720"/>
      </w:pPr>
      <w:r w:rsidRPr="00C847B4">
        <w:t>Artikel</w:t>
      </w:r>
      <w:r w:rsidRPr="00C847B4">
        <w:rPr>
          <w:b w:val="0"/>
          <w:sz w:val="22"/>
        </w:rPr>
        <w:t xml:space="preserve"> </w:t>
      </w:r>
      <w:r w:rsidR="009007FF">
        <w:t>4</w:t>
      </w:r>
    </w:p>
    <w:p w:rsidR="0038623B" w:rsidRPr="00CD01EE" w:rsidRDefault="0038623B" w:rsidP="00065638">
      <w:pPr>
        <w:pStyle w:val="Artikelberschrift"/>
      </w:pPr>
      <w:bookmarkStart w:id="4" w:name="_Toc509223331"/>
      <w:bookmarkEnd w:id="3"/>
      <w:r w:rsidRPr="00CD01EE">
        <w:t>Änderung des Aufstiegsfortbildungsförderungsgesetzes</w:t>
      </w:r>
      <w:bookmarkEnd w:id="4"/>
    </w:p>
    <w:p w:rsidR="0038623B" w:rsidRPr="00065638" w:rsidRDefault="0038623B" w:rsidP="00065638">
      <w:pPr>
        <w:pStyle w:val="JuristischerAbsatznichtnummeriert"/>
      </w:pPr>
      <w:r w:rsidRPr="00065638">
        <w:t>In § 8 Absatz 2 Nummer 2 des Aufstiegsfortbildungsförderungsgesetzes in der Fa</w:t>
      </w:r>
      <w:r w:rsidRPr="00065638">
        <w:t>s</w:t>
      </w:r>
      <w:r w:rsidRPr="00065638">
        <w:t xml:space="preserve">sung der Bekanntmachung vom 15. Juni 2016 (BGBl. I S. 1450), das durch Artikel 73 des Gesetzes vom 29. März 2017 (BGBl. I S. 626) geändert worden ist, </w:t>
      </w:r>
      <w:r w:rsidR="00027D9C">
        <w:t>werden die Wörter</w:t>
      </w:r>
      <w:r w:rsidRPr="00065638">
        <w:t xml:space="preserve"> „§ 30 oder den §§ 32 bis 34“ durch die </w:t>
      </w:r>
      <w:r w:rsidR="00027D9C">
        <w:t>Wörter</w:t>
      </w:r>
      <w:r w:rsidRPr="00065638">
        <w:t xml:space="preserve"> „§ 30, den §§ 32 bis 34 oder § 36a“ ersetzt. </w:t>
      </w:r>
    </w:p>
    <w:p w:rsidR="00AB50CF" w:rsidRDefault="00AB50CF" w:rsidP="00AB50CF">
      <w:pPr>
        <w:pStyle w:val="ArtikelBezeichner"/>
        <w:numPr>
          <w:ilvl w:val="0"/>
          <w:numId w:val="0"/>
        </w:numPr>
        <w:ind w:left="720"/>
      </w:pPr>
      <w:r>
        <w:t>Artikel 5</w:t>
      </w:r>
    </w:p>
    <w:p w:rsidR="00AB50CF" w:rsidRDefault="00AB50CF" w:rsidP="00AB50CF">
      <w:pPr>
        <w:pStyle w:val="Artikelberschrift"/>
      </w:pPr>
      <w:r>
        <w:t xml:space="preserve">Einschränkungen von Grundrechten </w:t>
      </w:r>
    </w:p>
    <w:p w:rsidR="00AB50CF" w:rsidRDefault="00AB50CF" w:rsidP="00667D4F">
      <w:pPr>
        <w:pStyle w:val="JuristischerAbsatznichtnummeriert"/>
      </w:pPr>
      <w:r>
        <w:t xml:space="preserve">Durch </w:t>
      </w:r>
      <w:r w:rsidRPr="004D4F20">
        <w:t xml:space="preserve">Artikel 1 Nummer </w:t>
      </w:r>
      <w:r>
        <w:t xml:space="preserve">2 b) wird das Grundrecht der Freizügigkeit (Artikel 11 Absatz 2 des Grundgesetzes) eingeschränkt. Durch </w:t>
      </w:r>
      <w:r w:rsidRPr="004D4F20">
        <w:t>Artikel 1 Nummer 10 wir</w:t>
      </w:r>
      <w:r>
        <w:t>d</w:t>
      </w:r>
      <w:r w:rsidRPr="004D4F20">
        <w:t xml:space="preserve"> das Grundrecht des Post- und Fernmeldegeheimnisses (Artikel 10 Absatz 2 Satz 1 des Grundgesetzes) und das Grundrecht der Unverletzlichkeit der Wohnung (Artikel</w:t>
      </w:r>
      <w:r>
        <w:t xml:space="preserve"> 13 Absatz </w:t>
      </w:r>
      <w:r w:rsidRPr="00810B24">
        <w:t xml:space="preserve">2 bis 5 </w:t>
      </w:r>
      <w:r>
        <w:t xml:space="preserve">des Grundgesetzes) eingeschränkt. </w:t>
      </w:r>
    </w:p>
    <w:p w:rsidR="00F7153A" w:rsidRDefault="0038623B" w:rsidP="001F424D">
      <w:pPr>
        <w:pStyle w:val="ArtikelBezeichner"/>
        <w:numPr>
          <w:ilvl w:val="0"/>
          <w:numId w:val="0"/>
        </w:numPr>
        <w:ind w:left="720"/>
      </w:pPr>
      <w:r w:rsidRPr="00C847B4">
        <w:t xml:space="preserve">Artikel </w:t>
      </w:r>
      <w:r w:rsidR="00AB50CF">
        <w:t>6</w:t>
      </w:r>
    </w:p>
    <w:p w:rsidR="00CD01EE" w:rsidRPr="00CD01EE" w:rsidRDefault="00027D9C" w:rsidP="00027D9C">
      <w:pPr>
        <w:pStyle w:val="Artikelberschrift"/>
        <w:tabs>
          <w:tab w:val="left" w:pos="3828"/>
        </w:tabs>
        <w:jc w:val="both"/>
      </w:pPr>
      <w:r>
        <w:tab/>
      </w:r>
      <w:r w:rsidR="00CD01EE">
        <w:t>Inkrafttreten</w:t>
      </w:r>
    </w:p>
    <w:p w:rsidR="00F7153A" w:rsidRPr="00B26B9C" w:rsidRDefault="008C52EC">
      <w:pPr>
        <w:pStyle w:val="JuristischerAbsatznichtnummeriert"/>
      </w:pPr>
      <w:r w:rsidRPr="00C847B4">
        <w:rPr>
          <w:rStyle w:val="Marker"/>
          <w:color w:val="auto"/>
        </w:rPr>
        <w:t>Dieses Gesetz tritt am 1. August 20</w:t>
      </w:r>
      <w:r w:rsidRPr="00B26B9C">
        <w:rPr>
          <w:rStyle w:val="Marker"/>
          <w:color w:val="auto"/>
        </w:rPr>
        <w:t>18 in Kraft</w:t>
      </w:r>
      <w:r w:rsidR="00FA606C" w:rsidRPr="00B26B9C">
        <w:rPr>
          <w:rStyle w:val="Marker"/>
          <w:color w:val="auto"/>
        </w:rPr>
        <w:t>.</w:t>
      </w:r>
    </w:p>
    <w:p w:rsidR="00F7153A" w:rsidRPr="00586CED" w:rsidRDefault="00F7153A" w:rsidP="00F7153A">
      <w:pPr>
        <w:sectPr w:rsidR="00F7153A" w:rsidRPr="00586CED" w:rsidSect="005648A7">
          <w:headerReference w:type="default" r:id="rId11"/>
          <w:headerReference w:type="first" r:id="rId12"/>
          <w:pgSz w:w="11907" w:h="16839"/>
          <w:pgMar w:top="1134" w:right="1417" w:bottom="1134" w:left="1701" w:header="709" w:footer="709" w:gutter="0"/>
          <w:pgNumType w:start="1"/>
          <w:cols w:space="708"/>
          <w:titlePg/>
          <w:docGrid w:linePitch="360"/>
        </w:sectPr>
      </w:pPr>
    </w:p>
    <w:p w:rsidR="00F7153A" w:rsidRPr="00586CED" w:rsidRDefault="00F7153A">
      <w:pPr>
        <w:pStyle w:val="BegrndungTitel"/>
        <w:rPr>
          <w:sz w:val="22"/>
        </w:rPr>
      </w:pPr>
      <w:r w:rsidRPr="00586CED">
        <w:rPr>
          <w:sz w:val="22"/>
        </w:rPr>
        <w:lastRenderedPageBreak/>
        <w:t>Begründung</w:t>
      </w:r>
    </w:p>
    <w:p w:rsidR="00F7153A" w:rsidRPr="00586CED" w:rsidRDefault="00F7153A">
      <w:pPr>
        <w:pStyle w:val="BegrndungAllgemeinerTeil"/>
      </w:pPr>
      <w:r w:rsidRPr="00586CED">
        <w:t>A. Allgemeiner Teil</w:t>
      </w:r>
    </w:p>
    <w:p w:rsidR="00F7153A" w:rsidRPr="00586CED" w:rsidRDefault="00F7153A">
      <w:pPr>
        <w:pStyle w:val="berschriftrmischBegrndung"/>
      </w:pPr>
      <w:r w:rsidRPr="00586CED">
        <w:t>Zielsetzung und Notwendigkeit der Regelungen</w:t>
      </w:r>
    </w:p>
    <w:p w:rsidR="00A85FE9" w:rsidRDefault="00D40142" w:rsidP="00A85FE9">
      <w:pPr>
        <w:rPr>
          <w:color w:val="000000" w:themeColor="text1"/>
        </w:rPr>
      </w:pPr>
      <w:r w:rsidRPr="00586CED">
        <w:rPr>
          <w:color w:val="000000" w:themeColor="text1"/>
        </w:rPr>
        <w:t xml:space="preserve">Mit </w:t>
      </w:r>
      <w:r w:rsidR="001E49BC">
        <w:rPr>
          <w:color w:val="000000" w:themeColor="text1"/>
        </w:rPr>
        <w:t xml:space="preserve">dem </w:t>
      </w:r>
      <w:r w:rsidRPr="00586CED">
        <w:rPr>
          <w:color w:val="000000" w:themeColor="text1"/>
        </w:rPr>
        <w:t xml:space="preserve">Gesetz zur Änderung des Aufenthaltsrechts vom </w:t>
      </w:r>
      <w:r w:rsidR="00F471AA">
        <w:rPr>
          <w:color w:val="000000" w:themeColor="text1"/>
        </w:rPr>
        <w:t>8. März 2018, BGB</w:t>
      </w:r>
      <w:r w:rsidR="00276619">
        <w:rPr>
          <w:color w:val="000000" w:themeColor="text1"/>
        </w:rPr>
        <w:t>l.</w:t>
      </w:r>
      <w:r w:rsidR="00F471AA">
        <w:rPr>
          <w:color w:val="000000" w:themeColor="text1"/>
        </w:rPr>
        <w:t xml:space="preserve"> I 342</w:t>
      </w:r>
      <w:r w:rsidRPr="00586CED">
        <w:rPr>
          <w:color w:val="000000" w:themeColor="text1"/>
        </w:rPr>
        <w:t xml:space="preserve"> wu</w:t>
      </w:r>
      <w:r w:rsidRPr="00586CED">
        <w:rPr>
          <w:color w:val="000000" w:themeColor="text1"/>
        </w:rPr>
        <w:t>r</w:t>
      </w:r>
      <w:r w:rsidRPr="00586CED">
        <w:rPr>
          <w:color w:val="000000" w:themeColor="text1"/>
        </w:rPr>
        <w:t xml:space="preserve">de der Familiennachzug zu subsidiär Schutzberechtigten bis zum 31. Juli 2018 weiter ausgesetzt. </w:t>
      </w:r>
      <w:r w:rsidR="00BF649F">
        <w:rPr>
          <w:color w:val="000000" w:themeColor="text1"/>
        </w:rPr>
        <w:t>Zugleich wurde geregelt</w:t>
      </w:r>
      <w:r w:rsidRPr="00586CED">
        <w:rPr>
          <w:color w:val="000000" w:themeColor="text1"/>
        </w:rPr>
        <w:t>, dass ab 1. August 2018 der Familiennachzug</w:t>
      </w:r>
      <w:r w:rsidR="00BF649F">
        <w:rPr>
          <w:color w:val="000000" w:themeColor="text1"/>
        </w:rPr>
        <w:t xml:space="preserve"> zu subsidiär Schutzberechtigten</w:t>
      </w:r>
      <w:r w:rsidRPr="00586CED">
        <w:rPr>
          <w:color w:val="000000" w:themeColor="text1"/>
        </w:rPr>
        <w:t xml:space="preserve"> aus humanitären Gründen</w:t>
      </w:r>
      <w:r w:rsidR="00BF649F">
        <w:rPr>
          <w:color w:val="000000" w:themeColor="text1"/>
        </w:rPr>
        <w:t xml:space="preserve"> </w:t>
      </w:r>
      <w:r w:rsidR="001E49BC">
        <w:rPr>
          <w:color w:val="000000" w:themeColor="text1"/>
        </w:rPr>
        <w:t xml:space="preserve">begrenzt auf </w:t>
      </w:r>
      <w:r w:rsidR="00BF649F">
        <w:rPr>
          <w:color w:val="000000" w:themeColor="text1"/>
        </w:rPr>
        <w:t xml:space="preserve">1.000 Personen </w:t>
      </w:r>
      <w:r w:rsidR="00AB50CF">
        <w:rPr>
          <w:color w:val="000000" w:themeColor="text1"/>
        </w:rPr>
        <w:t xml:space="preserve">im Monat </w:t>
      </w:r>
      <w:r w:rsidR="00BF649F">
        <w:rPr>
          <w:color w:val="000000" w:themeColor="text1"/>
        </w:rPr>
        <w:t>eröffnet wird</w:t>
      </w:r>
      <w:r w:rsidRPr="00586CED">
        <w:rPr>
          <w:color w:val="000000" w:themeColor="text1"/>
        </w:rPr>
        <w:t xml:space="preserve">. </w:t>
      </w:r>
      <w:r w:rsidR="00BF649F">
        <w:rPr>
          <w:color w:val="000000" w:themeColor="text1"/>
        </w:rPr>
        <w:t>Dara</w:t>
      </w:r>
      <w:r w:rsidR="00EE1D65">
        <w:rPr>
          <w:color w:val="000000" w:themeColor="text1"/>
        </w:rPr>
        <w:t>n knüpft das Familiennachzugsneureg</w:t>
      </w:r>
      <w:r w:rsidR="00DC2873">
        <w:rPr>
          <w:color w:val="000000" w:themeColor="text1"/>
        </w:rPr>
        <w:t xml:space="preserve">elungsgesetz an und </w:t>
      </w:r>
      <w:r w:rsidR="00D92464">
        <w:rPr>
          <w:color w:val="000000" w:themeColor="text1"/>
        </w:rPr>
        <w:t>g</w:t>
      </w:r>
      <w:r w:rsidR="00D92464">
        <w:rPr>
          <w:color w:val="000000" w:themeColor="text1"/>
        </w:rPr>
        <w:t>e</w:t>
      </w:r>
      <w:r w:rsidR="00D92464">
        <w:rPr>
          <w:color w:val="000000" w:themeColor="text1"/>
        </w:rPr>
        <w:t xml:space="preserve">staltet </w:t>
      </w:r>
      <w:r w:rsidR="00DC2873">
        <w:rPr>
          <w:color w:val="000000" w:themeColor="text1"/>
        </w:rPr>
        <w:t xml:space="preserve">den </w:t>
      </w:r>
      <w:r w:rsidR="00EE1D65">
        <w:rPr>
          <w:color w:val="000000" w:themeColor="text1"/>
        </w:rPr>
        <w:t xml:space="preserve">Familiennachzug zu subsidiär Schutzberechtigten </w:t>
      </w:r>
      <w:r w:rsidR="00DC2873">
        <w:rPr>
          <w:color w:val="000000" w:themeColor="text1"/>
        </w:rPr>
        <w:t xml:space="preserve">ab 1. August 2018 </w:t>
      </w:r>
      <w:r w:rsidR="00BF649F">
        <w:rPr>
          <w:color w:val="000000" w:themeColor="text1"/>
        </w:rPr>
        <w:t>im Ei</w:t>
      </w:r>
      <w:r w:rsidR="00BF649F">
        <w:rPr>
          <w:color w:val="000000" w:themeColor="text1"/>
        </w:rPr>
        <w:t>n</w:t>
      </w:r>
      <w:r w:rsidR="00BF649F">
        <w:rPr>
          <w:color w:val="000000" w:themeColor="text1"/>
        </w:rPr>
        <w:t>zelnen</w:t>
      </w:r>
      <w:r w:rsidR="00D92464">
        <w:rPr>
          <w:color w:val="000000" w:themeColor="text1"/>
        </w:rPr>
        <w:t xml:space="preserve"> aus</w:t>
      </w:r>
      <w:r w:rsidR="00DC2873">
        <w:rPr>
          <w:color w:val="000000" w:themeColor="text1"/>
        </w:rPr>
        <w:t>.</w:t>
      </w:r>
      <w:r w:rsidR="00EE1D65">
        <w:rPr>
          <w:color w:val="000000" w:themeColor="text1"/>
        </w:rPr>
        <w:t xml:space="preserve"> </w:t>
      </w:r>
      <w:r w:rsidR="00C342D1" w:rsidRPr="00A85FE9">
        <w:rPr>
          <w:color w:val="000000" w:themeColor="text1"/>
        </w:rPr>
        <w:t xml:space="preserve">Das Familiennachzugsneuregelungsgesetz </w:t>
      </w:r>
      <w:r w:rsidR="00D92464">
        <w:rPr>
          <w:color w:val="000000" w:themeColor="text1"/>
        </w:rPr>
        <w:t>legt ausdrückliche</w:t>
      </w:r>
      <w:r w:rsidR="00C342D1" w:rsidRPr="00A85FE9">
        <w:rPr>
          <w:color w:val="000000" w:themeColor="text1"/>
        </w:rPr>
        <w:t xml:space="preserve"> Voraussetzu</w:t>
      </w:r>
      <w:r w:rsidR="00C342D1" w:rsidRPr="00A85FE9">
        <w:rPr>
          <w:color w:val="000000" w:themeColor="text1"/>
        </w:rPr>
        <w:t>n</w:t>
      </w:r>
      <w:r w:rsidR="00C342D1" w:rsidRPr="00A85FE9">
        <w:rPr>
          <w:color w:val="000000" w:themeColor="text1"/>
        </w:rPr>
        <w:t>gen für die legale Einreise</w:t>
      </w:r>
      <w:r w:rsidR="00444280">
        <w:rPr>
          <w:color w:val="000000" w:themeColor="text1"/>
        </w:rPr>
        <w:t xml:space="preserve"> im Wege des Familiennachzugs</w:t>
      </w:r>
      <w:r w:rsidR="00C342D1" w:rsidRPr="00A85FE9">
        <w:rPr>
          <w:color w:val="000000" w:themeColor="text1"/>
        </w:rPr>
        <w:t xml:space="preserve"> von Familienangehörigen zu subsidiär Schutzberechtigten aus humanitären Gründen</w:t>
      </w:r>
      <w:r w:rsidR="00D92464">
        <w:rPr>
          <w:color w:val="000000" w:themeColor="text1"/>
        </w:rPr>
        <w:t xml:space="preserve"> fest</w:t>
      </w:r>
      <w:r w:rsidR="00C342D1" w:rsidRPr="00A85FE9">
        <w:rPr>
          <w:color w:val="000000" w:themeColor="text1"/>
        </w:rPr>
        <w:t>.</w:t>
      </w:r>
    </w:p>
    <w:p w:rsidR="00A85FE9" w:rsidRPr="00A85FE9" w:rsidRDefault="00A85FE9" w:rsidP="00A85FE9">
      <w:pPr>
        <w:rPr>
          <w:color w:val="000000" w:themeColor="text1"/>
        </w:rPr>
      </w:pPr>
      <w:r>
        <w:rPr>
          <w:color w:val="000000" w:themeColor="text1"/>
        </w:rPr>
        <w:t xml:space="preserve">Mit der Neuregelung des Familiennachzuges zu subsidiär Schutzberechtigten </w:t>
      </w:r>
      <w:r w:rsidR="001E49BC">
        <w:rPr>
          <w:color w:val="000000" w:themeColor="text1"/>
        </w:rPr>
        <w:t xml:space="preserve">wird </w:t>
      </w:r>
      <w:r>
        <w:rPr>
          <w:color w:val="000000" w:themeColor="text1"/>
        </w:rPr>
        <w:t xml:space="preserve">eine Regelung geschaffen, die </w:t>
      </w:r>
      <w:r w:rsidR="00F05C9D">
        <w:rPr>
          <w:color w:val="000000" w:themeColor="text1"/>
        </w:rPr>
        <w:t xml:space="preserve">nicht mehr befristet ist und </w:t>
      </w:r>
      <w:r>
        <w:rPr>
          <w:color w:val="000000" w:themeColor="text1"/>
        </w:rPr>
        <w:t>auch bei einem Ansti</w:t>
      </w:r>
      <w:r w:rsidR="00F05C9D">
        <w:rPr>
          <w:color w:val="000000" w:themeColor="text1"/>
        </w:rPr>
        <w:t>e</w:t>
      </w:r>
      <w:r>
        <w:rPr>
          <w:color w:val="000000" w:themeColor="text1"/>
        </w:rPr>
        <w:t xml:space="preserve">g </w:t>
      </w:r>
      <w:r w:rsidR="00E10D55">
        <w:rPr>
          <w:color w:val="000000" w:themeColor="text1"/>
        </w:rPr>
        <w:t xml:space="preserve">der </w:t>
      </w:r>
      <w:r w:rsidR="00F05C9D">
        <w:rPr>
          <w:color w:val="000000" w:themeColor="text1"/>
        </w:rPr>
        <w:t>Za</w:t>
      </w:r>
      <w:r w:rsidR="00276619">
        <w:rPr>
          <w:color w:val="000000" w:themeColor="text1"/>
        </w:rPr>
        <w:t>hl subsidiär Schutzberechtigter</w:t>
      </w:r>
      <w:r w:rsidR="00E10D55">
        <w:rPr>
          <w:color w:val="000000" w:themeColor="text1"/>
        </w:rPr>
        <w:t xml:space="preserve"> </w:t>
      </w:r>
      <w:r>
        <w:rPr>
          <w:color w:val="000000" w:themeColor="text1"/>
        </w:rPr>
        <w:t>die Steuerung des F</w:t>
      </w:r>
      <w:r w:rsidR="00F05C9D">
        <w:rPr>
          <w:color w:val="000000" w:themeColor="text1"/>
        </w:rPr>
        <w:t xml:space="preserve">amiliennachzugs zu diesen Personen ermöglicht. </w:t>
      </w:r>
    </w:p>
    <w:p w:rsidR="00F7153A" w:rsidRDefault="00F7153A">
      <w:pPr>
        <w:pStyle w:val="berschriftrmischBegrndung"/>
      </w:pPr>
      <w:r w:rsidRPr="00586CED">
        <w:t>Wesentlicher Inhalt des Entwurfs</w:t>
      </w:r>
    </w:p>
    <w:p w:rsidR="00FE3B4A" w:rsidRDefault="00C342D1" w:rsidP="008E2796">
      <w:pPr>
        <w:rPr>
          <w:color w:val="000000" w:themeColor="text1"/>
        </w:rPr>
      </w:pPr>
      <w:r>
        <w:rPr>
          <w:color w:val="000000" w:themeColor="text1"/>
        </w:rPr>
        <w:t xml:space="preserve">Mit dem Gesetzentwurf </w:t>
      </w:r>
      <w:r w:rsidR="000A0B71">
        <w:rPr>
          <w:color w:val="000000" w:themeColor="text1"/>
        </w:rPr>
        <w:t xml:space="preserve">werden die Voraussetzungen </w:t>
      </w:r>
      <w:r w:rsidR="00F05C9D">
        <w:rPr>
          <w:color w:val="000000" w:themeColor="text1"/>
        </w:rPr>
        <w:t xml:space="preserve">für </w:t>
      </w:r>
      <w:r w:rsidR="00AD504A">
        <w:rPr>
          <w:color w:val="000000" w:themeColor="text1"/>
        </w:rPr>
        <w:t>d</w:t>
      </w:r>
      <w:r w:rsidR="00F05C9D">
        <w:rPr>
          <w:color w:val="000000" w:themeColor="text1"/>
        </w:rPr>
        <w:t xml:space="preserve">en </w:t>
      </w:r>
      <w:r w:rsidR="00D35D54">
        <w:rPr>
          <w:color w:val="000000" w:themeColor="text1"/>
        </w:rPr>
        <w:t>Familiennachzug zu su</w:t>
      </w:r>
      <w:r w:rsidR="00D35D54">
        <w:rPr>
          <w:color w:val="000000" w:themeColor="text1"/>
        </w:rPr>
        <w:t>b</w:t>
      </w:r>
      <w:r w:rsidR="00D35D54">
        <w:rPr>
          <w:color w:val="000000" w:themeColor="text1"/>
        </w:rPr>
        <w:t>sidiär Schutzberechtigten</w:t>
      </w:r>
      <w:r w:rsidR="00FE3B4A">
        <w:rPr>
          <w:color w:val="000000" w:themeColor="text1"/>
        </w:rPr>
        <w:t xml:space="preserve"> konkretisiert. </w:t>
      </w:r>
      <w:r w:rsidR="003D34CE">
        <w:rPr>
          <w:color w:val="000000" w:themeColor="text1"/>
        </w:rPr>
        <w:t>D</w:t>
      </w:r>
      <w:r w:rsidR="003477F3">
        <w:rPr>
          <w:color w:val="000000" w:themeColor="text1"/>
        </w:rPr>
        <w:t>as Grundgesetz</w:t>
      </w:r>
      <w:r w:rsidR="003D34CE">
        <w:rPr>
          <w:color w:val="000000" w:themeColor="text1"/>
        </w:rPr>
        <w:t xml:space="preserve"> überantwortet</w:t>
      </w:r>
      <w:r w:rsidR="003477F3">
        <w:rPr>
          <w:color w:val="000000" w:themeColor="text1"/>
        </w:rPr>
        <w:t xml:space="preserve"> </w:t>
      </w:r>
      <w:r w:rsidR="009B4368">
        <w:rPr>
          <w:color w:val="000000" w:themeColor="text1"/>
        </w:rPr>
        <w:t xml:space="preserve">es </w:t>
      </w:r>
      <w:r w:rsidR="00FE3B4A">
        <w:rPr>
          <w:color w:val="000000" w:themeColor="text1"/>
        </w:rPr>
        <w:t>de</w:t>
      </w:r>
      <w:r w:rsidR="00D3784B">
        <w:rPr>
          <w:color w:val="000000" w:themeColor="text1"/>
        </w:rPr>
        <w:t>r</w:t>
      </w:r>
      <w:r w:rsidR="00FE3B4A">
        <w:rPr>
          <w:color w:val="000000" w:themeColor="text1"/>
        </w:rPr>
        <w:t xml:space="preserve"> </w:t>
      </w:r>
      <w:r w:rsidR="00D3784B">
        <w:rPr>
          <w:color w:val="000000" w:themeColor="text1"/>
        </w:rPr>
        <w:t>gesetzg</w:t>
      </w:r>
      <w:r w:rsidR="00D3784B">
        <w:rPr>
          <w:color w:val="000000" w:themeColor="text1"/>
        </w:rPr>
        <w:t>e</w:t>
      </w:r>
      <w:r w:rsidR="00D3784B">
        <w:rPr>
          <w:color w:val="000000" w:themeColor="text1"/>
        </w:rPr>
        <w:t xml:space="preserve">benden und der vollziehenden </w:t>
      </w:r>
      <w:r w:rsidR="00FE3B4A">
        <w:rPr>
          <w:color w:val="000000" w:themeColor="text1"/>
        </w:rPr>
        <w:t>G</w:t>
      </w:r>
      <w:r w:rsidR="00D3784B">
        <w:rPr>
          <w:color w:val="000000" w:themeColor="text1"/>
        </w:rPr>
        <w:t>ewalt</w:t>
      </w:r>
      <w:r w:rsidR="00FE3B4A">
        <w:rPr>
          <w:color w:val="000000" w:themeColor="text1"/>
        </w:rPr>
        <w:t>, festzulegen „in welcher Zahl und unter welchen Voraussetzungen Fremden der Zugang zum Bundesgebiet ermöglicht wird.</w:t>
      </w:r>
      <w:r w:rsidR="00E31E4B">
        <w:rPr>
          <w:color w:val="000000" w:themeColor="text1"/>
        </w:rPr>
        <w:t>[</w:t>
      </w:r>
      <w:r w:rsidR="00FE3B4A">
        <w:rPr>
          <w:color w:val="000000" w:themeColor="text1"/>
        </w:rPr>
        <w:t>…</w:t>
      </w:r>
      <w:r w:rsidR="00E31E4B">
        <w:rPr>
          <w:color w:val="000000" w:themeColor="text1"/>
        </w:rPr>
        <w:t>]</w:t>
      </w:r>
      <w:r w:rsidR="00FE3B4A">
        <w:rPr>
          <w:color w:val="000000" w:themeColor="text1"/>
        </w:rPr>
        <w:t xml:space="preserve"> In dem von ihm gesteckten</w:t>
      </w:r>
      <w:r w:rsidR="003477F3">
        <w:rPr>
          <w:color w:val="000000" w:themeColor="text1"/>
        </w:rPr>
        <w:t xml:space="preserve"> weiten</w:t>
      </w:r>
      <w:r w:rsidR="00FE3B4A">
        <w:rPr>
          <w:color w:val="000000" w:themeColor="text1"/>
        </w:rPr>
        <w:t xml:space="preserve"> Rahmen obliegt es der Entscheidung der Legislative und - in den von dieser zulässigerweise gezogenen Grenzen - der Exekutive, ob und bei welchem Anteil Nichtdeutscher an der Gesamtbevölkerung die Zuwanderung von Ausländern ins Bundesgebiet begrenzt wird oder ob und bis zu welchem Umfang eine solche Zuwand</w:t>
      </w:r>
      <w:r w:rsidR="00FE3B4A">
        <w:rPr>
          <w:color w:val="000000" w:themeColor="text1"/>
        </w:rPr>
        <w:t>e</w:t>
      </w:r>
      <w:r w:rsidR="00FE3B4A">
        <w:rPr>
          <w:color w:val="000000" w:themeColor="text1"/>
        </w:rPr>
        <w:t>rung geduldet oder gefördert wird</w:t>
      </w:r>
      <w:r w:rsidR="001E49BC">
        <w:rPr>
          <w:color w:val="000000" w:themeColor="text1"/>
        </w:rPr>
        <w:t>“</w:t>
      </w:r>
      <w:r w:rsidR="003D34CE">
        <w:rPr>
          <w:color w:val="000000" w:themeColor="text1"/>
        </w:rPr>
        <w:t xml:space="preserve"> (BVerfGE 76, 1, 47)</w:t>
      </w:r>
      <w:r w:rsidR="00FE3B4A">
        <w:rPr>
          <w:color w:val="000000" w:themeColor="text1"/>
        </w:rPr>
        <w:t>. Dieser dem Gesetzgeber z</w:t>
      </w:r>
      <w:r w:rsidR="00FE3B4A">
        <w:rPr>
          <w:color w:val="000000" w:themeColor="text1"/>
        </w:rPr>
        <w:t>u</w:t>
      </w:r>
      <w:r w:rsidR="00FE3B4A">
        <w:rPr>
          <w:color w:val="000000" w:themeColor="text1"/>
        </w:rPr>
        <w:t xml:space="preserve">stehende Regelungsspielraum wird mit dem vorliegenden Gesetzentwurf ausgefüllt. </w:t>
      </w:r>
    </w:p>
    <w:p w:rsidR="00DE5500" w:rsidRPr="00DE5500" w:rsidRDefault="00A23BE3" w:rsidP="00DE5500">
      <w:pPr>
        <w:pStyle w:val="berschriftrmischBegrndung"/>
        <w:numPr>
          <w:ilvl w:val="0"/>
          <w:numId w:val="0"/>
        </w:numPr>
        <w:rPr>
          <w:b w:val="0"/>
          <w:color w:val="000000" w:themeColor="text1"/>
        </w:rPr>
      </w:pPr>
      <w:r>
        <w:rPr>
          <w:b w:val="0"/>
          <w:color w:val="000000" w:themeColor="text1"/>
        </w:rPr>
        <w:t>Dabei werden</w:t>
      </w:r>
      <w:r w:rsidR="00C35D41">
        <w:rPr>
          <w:b w:val="0"/>
          <w:color w:val="000000" w:themeColor="text1"/>
        </w:rPr>
        <w:t xml:space="preserve"> </w:t>
      </w:r>
      <w:r w:rsidR="00D11556">
        <w:rPr>
          <w:b w:val="0"/>
          <w:color w:val="000000" w:themeColor="text1"/>
        </w:rPr>
        <w:t>die bestehenden rechtlichen und humanitären Verpflichtungen</w:t>
      </w:r>
      <w:r>
        <w:rPr>
          <w:b w:val="0"/>
          <w:color w:val="000000" w:themeColor="text1"/>
        </w:rPr>
        <w:t xml:space="preserve"> der Bunde</w:t>
      </w:r>
      <w:r>
        <w:rPr>
          <w:b w:val="0"/>
          <w:color w:val="000000" w:themeColor="text1"/>
        </w:rPr>
        <w:t>s</w:t>
      </w:r>
      <w:r>
        <w:rPr>
          <w:b w:val="0"/>
          <w:color w:val="000000" w:themeColor="text1"/>
        </w:rPr>
        <w:t>republik Deutschland berücksichtigt</w:t>
      </w:r>
      <w:r w:rsidR="00D11556">
        <w:rPr>
          <w:b w:val="0"/>
          <w:color w:val="000000" w:themeColor="text1"/>
        </w:rPr>
        <w:t xml:space="preserve">. </w:t>
      </w:r>
      <w:r>
        <w:rPr>
          <w:b w:val="0"/>
          <w:color w:val="000000" w:themeColor="text1"/>
        </w:rPr>
        <w:t>Gleichzeitig w</w:t>
      </w:r>
      <w:r w:rsidR="00F05C9D">
        <w:rPr>
          <w:b w:val="0"/>
          <w:color w:val="000000" w:themeColor="text1"/>
        </w:rPr>
        <w:t>i</w:t>
      </w:r>
      <w:r>
        <w:rPr>
          <w:b w:val="0"/>
          <w:color w:val="000000" w:themeColor="text1"/>
        </w:rPr>
        <w:t>rd</w:t>
      </w:r>
      <w:r w:rsidR="00D11556">
        <w:rPr>
          <w:b w:val="0"/>
          <w:color w:val="000000" w:themeColor="text1"/>
        </w:rPr>
        <w:t xml:space="preserve"> aber auch </w:t>
      </w:r>
      <w:r>
        <w:rPr>
          <w:b w:val="0"/>
          <w:color w:val="000000" w:themeColor="text1"/>
        </w:rPr>
        <w:t>gewichtet</w:t>
      </w:r>
      <w:r w:rsidR="00D11556">
        <w:rPr>
          <w:b w:val="0"/>
          <w:color w:val="000000" w:themeColor="text1"/>
        </w:rPr>
        <w:t xml:space="preserve">, dass die </w:t>
      </w:r>
      <w:r>
        <w:rPr>
          <w:b w:val="0"/>
          <w:color w:val="000000" w:themeColor="text1"/>
        </w:rPr>
        <w:t>Inte</w:t>
      </w:r>
      <w:r>
        <w:rPr>
          <w:b w:val="0"/>
          <w:color w:val="000000" w:themeColor="text1"/>
        </w:rPr>
        <w:t>g</w:t>
      </w:r>
      <w:r>
        <w:rPr>
          <w:b w:val="0"/>
          <w:color w:val="000000" w:themeColor="text1"/>
        </w:rPr>
        <w:t xml:space="preserve">rationskapazitäten </w:t>
      </w:r>
      <w:r w:rsidR="00D11556">
        <w:rPr>
          <w:b w:val="0"/>
          <w:color w:val="000000" w:themeColor="text1"/>
        </w:rPr>
        <w:t xml:space="preserve">der </w:t>
      </w:r>
      <w:r>
        <w:rPr>
          <w:b w:val="0"/>
          <w:color w:val="000000" w:themeColor="text1"/>
        </w:rPr>
        <w:t xml:space="preserve">Aufnahmegesellschaft bereits </w:t>
      </w:r>
      <w:r w:rsidR="00F05C9D">
        <w:rPr>
          <w:b w:val="0"/>
          <w:color w:val="000000" w:themeColor="text1"/>
        </w:rPr>
        <w:t xml:space="preserve">und voraussichtlich </w:t>
      </w:r>
      <w:r w:rsidR="000A0B71">
        <w:rPr>
          <w:b w:val="0"/>
          <w:color w:val="000000" w:themeColor="text1"/>
        </w:rPr>
        <w:t xml:space="preserve">bis auf weiteres </w:t>
      </w:r>
      <w:r>
        <w:rPr>
          <w:b w:val="0"/>
          <w:color w:val="000000" w:themeColor="text1"/>
        </w:rPr>
        <w:t xml:space="preserve">stark belastet </w:t>
      </w:r>
      <w:r w:rsidR="00D35D54">
        <w:rPr>
          <w:b w:val="0"/>
          <w:color w:val="000000" w:themeColor="text1"/>
        </w:rPr>
        <w:t>sind</w:t>
      </w:r>
      <w:r w:rsidR="00D11556">
        <w:rPr>
          <w:b w:val="0"/>
          <w:color w:val="000000" w:themeColor="text1"/>
        </w:rPr>
        <w:t xml:space="preserve">. </w:t>
      </w:r>
      <w:r w:rsidRPr="00A23BE3">
        <w:rPr>
          <w:b w:val="0"/>
          <w:color w:val="000000" w:themeColor="text1"/>
        </w:rPr>
        <w:t xml:space="preserve">Der Deutsche Landkreistag hat zuletzt am 25. Januar 2018 in seiner Stellungnahme zur Anhörung im Hauptausschuss des Deutschen Bundestages zum </w:t>
      </w:r>
      <w:r w:rsidRPr="00A23BE3">
        <w:rPr>
          <w:b w:val="0"/>
        </w:rPr>
        <w:t>G</w:t>
      </w:r>
      <w:r w:rsidRPr="00A23BE3">
        <w:rPr>
          <w:b w:val="0"/>
        </w:rPr>
        <w:t>e</w:t>
      </w:r>
      <w:r w:rsidRPr="00A23BE3">
        <w:rPr>
          <w:b w:val="0"/>
        </w:rPr>
        <w:t>setz zur Verlängerung der Aussetzung des Familiennachzuges (BT-</w:t>
      </w:r>
      <w:proofErr w:type="spellStart"/>
      <w:r w:rsidRPr="00A23BE3">
        <w:rPr>
          <w:b w:val="0"/>
        </w:rPr>
        <w:t>Drs</w:t>
      </w:r>
      <w:proofErr w:type="spellEnd"/>
      <w:r w:rsidRPr="00A23BE3">
        <w:rPr>
          <w:b w:val="0"/>
        </w:rPr>
        <w:t xml:space="preserve">. 19/439) </w:t>
      </w:r>
      <w:r w:rsidRPr="00A23BE3">
        <w:rPr>
          <w:b w:val="0"/>
          <w:color w:val="000000" w:themeColor="text1"/>
        </w:rPr>
        <w:t>darauf hingewiesen, dass die Herausforderungen der Aufnahme von Flüchtlingen trotz rückläuf</w:t>
      </w:r>
      <w:r w:rsidRPr="00A23BE3">
        <w:rPr>
          <w:b w:val="0"/>
          <w:color w:val="000000" w:themeColor="text1"/>
        </w:rPr>
        <w:t>i</w:t>
      </w:r>
      <w:r w:rsidRPr="00A23BE3">
        <w:rPr>
          <w:b w:val="0"/>
          <w:color w:val="000000" w:themeColor="text1"/>
        </w:rPr>
        <w:t>ger Zahlen unverändert fortbestehen und „</w:t>
      </w:r>
      <w:r w:rsidR="000A0B71">
        <w:rPr>
          <w:b w:val="0"/>
          <w:color w:val="000000" w:themeColor="text1"/>
        </w:rPr>
        <w:t>d</w:t>
      </w:r>
      <w:r w:rsidRPr="00A23BE3">
        <w:rPr>
          <w:b w:val="0"/>
          <w:color w:val="000000" w:themeColor="text1"/>
        </w:rPr>
        <w:t xml:space="preserve">ie integrativen Kapazitäten Deutschlands </w:t>
      </w:r>
      <w:r w:rsidR="000A0B71">
        <w:rPr>
          <w:b w:val="0"/>
          <w:color w:val="000000" w:themeColor="text1"/>
        </w:rPr>
        <w:t xml:space="preserve">[…] </w:t>
      </w:r>
      <w:r w:rsidRPr="00A23BE3">
        <w:rPr>
          <w:b w:val="0"/>
          <w:color w:val="000000" w:themeColor="text1"/>
        </w:rPr>
        <w:t xml:space="preserve">nahezu erschöpft </w:t>
      </w:r>
      <w:r w:rsidR="000A0B71">
        <w:rPr>
          <w:b w:val="0"/>
          <w:color w:val="000000" w:themeColor="text1"/>
        </w:rPr>
        <w:t xml:space="preserve">[sind] </w:t>
      </w:r>
      <w:r w:rsidRPr="00A23BE3">
        <w:rPr>
          <w:b w:val="0"/>
          <w:color w:val="000000" w:themeColor="text1"/>
        </w:rPr>
        <w:t xml:space="preserve">und </w:t>
      </w:r>
      <w:r w:rsidR="000A0B71">
        <w:rPr>
          <w:b w:val="0"/>
          <w:color w:val="000000" w:themeColor="text1"/>
        </w:rPr>
        <w:t>[…]</w:t>
      </w:r>
      <w:r w:rsidRPr="00A23BE3">
        <w:rPr>
          <w:b w:val="0"/>
          <w:color w:val="000000" w:themeColor="text1"/>
        </w:rPr>
        <w:t xml:space="preserve"> - auch im Interesse des gesellschaftlichen Friedens - nicht durch einen in seinem Ausmaß nur schwer einschätzbaren Familiennachzug [A</w:t>
      </w:r>
      <w:r w:rsidRPr="00A23BE3">
        <w:rPr>
          <w:b w:val="0"/>
          <w:color w:val="000000" w:themeColor="text1"/>
        </w:rPr>
        <w:t>n</w:t>
      </w:r>
      <w:r w:rsidRPr="00A23BE3">
        <w:rPr>
          <w:b w:val="0"/>
          <w:color w:val="000000" w:themeColor="text1"/>
        </w:rPr>
        <w:t>m</w:t>
      </w:r>
      <w:r w:rsidR="000A0B71">
        <w:rPr>
          <w:b w:val="0"/>
          <w:color w:val="000000" w:themeColor="text1"/>
        </w:rPr>
        <w:t>erkung:</w:t>
      </w:r>
      <w:r w:rsidRPr="00A23BE3">
        <w:rPr>
          <w:b w:val="0"/>
          <w:color w:val="000000" w:themeColor="text1"/>
        </w:rPr>
        <w:t xml:space="preserve"> zu subsidiär Schutzberechtigten] weiter strapaziert werden</w:t>
      </w:r>
      <w:r w:rsidR="000A0B71">
        <w:rPr>
          <w:b w:val="0"/>
          <w:color w:val="000000" w:themeColor="text1"/>
        </w:rPr>
        <w:t xml:space="preserve"> [sollten]</w:t>
      </w:r>
      <w:r w:rsidRPr="00A23BE3">
        <w:rPr>
          <w:b w:val="0"/>
          <w:color w:val="000000" w:themeColor="text1"/>
        </w:rPr>
        <w:t>.“</w:t>
      </w:r>
    </w:p>
    <w:p w:rsidR="00F05C9D" w:rsidRDefault="00EB3448" w:rsidP="00F05C9D">
      <w:pPr>
        <w:pStyle w:val="berschriftrmischBegrndung"/>
        <w:numPr>
          <w:ilvl w:val="0"/>
          <w:numId w:val="0"/>
        </w:numPr>
        <w:rPr>
          <w:b w:val="0"/>
          <w:color w:val="000000" w:themeColor="text1"/>
        </w:rPr>
      </w:pPr>
      <w:r>
        <w:rPr>
          <w:b w:val="0"/>
          <w:color w:val="000000" w:themeColor="text1"/>
        </w:rPr>
        <w:t>Vor d</w:t>
      </w:r>
      <w:r w:rsidR="00A23BE3">
        <w:rPr>
          <w:b w:val="0"/>
          <w:color w:val="000000" w:themeColor="text1"/>
        </w:rPr>
        <w:t>ies</w:t>
      </w:r>
      <w:r>
        <w:rPr>
          <w:b w:val="0"/>
          <w:color w:val="000000" w:themeColor="text1"/>
        </w:rPr>
        <w:t xml:space="preserve">em Hintergrund </w:t>
      </w:r>
      <w:r w:rsidR="00D35D54">
        <w:rPr>
          <w:b w:val="0"/>
          <w:color w:val="000000" w:themeColor="text1"/>
        </w:rPr>
        <w:t xml:space="preserve">wird </w:t>
      </w:r>
      <w:r>
        <w:rPr>
          <w:b w:val="0"/>
          <w:color w:val="000000" w:themeColor="text1"/>
        </w:rPr>
        <w:t>mit dem</w:t>
      </w:r>
      <w:r w:rsidR="002F6370">
        <w:rPr>
          <w:b w:val="0"/>
          <w:color w:val="000000" w:themeColor="text1"/>
        </w:rPr>
        <w:t xml:space="preserve"> Familiennachzugsneuregelungsgesetz fest</w:t>
      </w:r>
      <w:r>
        <w:rPr>
          <w:b w:val="0"/>
          <w:color w:val="000000" w:themeColor="text1"/>
        </w:rPr>
        <w:t>gelegt</w:t>
      </w:r>
      <w:r w:rsidR="002F6370">
        <w:rPr>
          <w:b w:val="0"/>
          <w:color w:val="000000" w:themeColor="text1"/>
        </w:rPr>
        <w:t xml:space="preserve">, </w:t>
      </w:r>
      <w:r w:rsidR="00A23BE3">
        <w:rPr>
          <w:b w:val="0"/>
          <w:color w:val="000000" w:themeColor="text1"/>
        </w:rPr>
        <w:t xml:space="preserve">in welchem Rahmen </w:t>
      </w:r>
      <w:r w:rsidR="002F6370">
        <w:rPr>
          <w:b w:val="0"/>
          <w:color w:val="000000" w:themeColor="text1"/>
        </w:rPr>
        <w:t xml:space="preserve">Familiennachzug zu subsidiär Schutzberechtigten </w:t>
      </w:r>
      <w:r w:rsidR="00A23BE3">
        <w:rPr>
          <w:b w:val="0"/>
          <w:color w:val="000000" w:themeColor="text1"/>
        </w:rPr>
        <w:t>gewährt wird</w:t>
      </w:r>
      <w:r w:rsidR="002F6370">
        <w:rPr>
          <w:b w:val="0"/>
          <w:color w:val="000000" w:themeColor="text1"/>
        </w:rPr>
        <w:t xml:space="preserve">. Die </w:t>
      </w:r>
      <w:r w:rsidR="00A23BE3">
        <w:rPr>
          <w:b w:val="0"/>
          <w:color w:val="000000" w:themeColor="text1"/>
        </w:rPr>
        <w:t xml:space="preserve">Ermöglichung von </w:t>
      </w:r>
      <w:r w:rsidR="002F6370">
        <w:rPr>
          <w:b w:val="0"/>
          <w:color w:val="000000" w:themeColor="text1"/>
        </w:rPr>
        <w:t>Familiennachzug aus humanitären Gründen bedeu</w:t>
      </w:r>
      <w:r>
        <w:rPr>
          <w:b w:val="0"/>
          <w:color w:val="000000" w:themeColor="text1"/>
        </w:rPr>
        <w:t xml:space="preserve">tet, dass </w:t>
      </w:r>
      <w:r w:rsidR="00AD504A">
        <w:rPr>
          <w:b w:val="0"/>
          <w:color w:val="000000" w:themeColor="text1"/>
        </w:rPr>
        <w:t>neben der Herstellung und Wahrung der</w:t>
      </w:r>
      <w:r>
        <w:rPr>
          <w:b w:val="0"/>
          <w:color w:val="000000" w:themeColor="text1"/>
        </w:rPr>
        <w:t xml:space="preserve"> familiäre</w:t>
      </w:r>
      <w:r w:rsidR="00AD504A">
        <w:rPr>
          <w:b w:val="0"/>
          <w:color w:val="000000" w:themeColor="text1"/>
        </w:rPr>
        <w:t>n</w:t>
      </w:r>
      <w:r>
        <w:rPr>
          <w:b w:val="0"/>
          <w:color w:val="000000" w:themeColor="text1"/>
        </w:rPr>
        <w:t xml:space="preserve"> Gemeinschaft</w:t>
      </w:r>
      <w:r w:rsidR="002F6370">
        <w:rPr>
          <w:b w:val="0"/>
          <w:color w:val="000000" w:themeColor="text1"/>
        </w:rPr>
        <w:t xml:space="preserve"> </w:t>
      </w:r>
      <w:r w:rsidR="00AD504A">
        <w:rPr>
          <w:b w:val="0"/>
          <w:color w:val="000000" w:themeColor="text1"/>
        </w:rPr>
        <w:t xml:space="preserve">humanitäre </w:t>
      </w:r>
      <w:r w:rsidR="002F6370">
        <w:rPr>
          <w:b w:val="0"/>
          <w:color w:val="000000" w:themeColor="text1"/>
        </w:rPr>
        <w:t xml:space="preserve">Gründe vorliegen müssen, um den Familiennachzug zu subsidiär Schutzberechtigten zu </w:t>
      </w:r>
      <w:r w:rsidR="00A23BE3" w:rsidRPr="003241F1">
        <w:rPr>
          <w:b w:val="0"/>
          <w:color w:val="000000" w:themeColor="text1"/>
        </w:rPr>
        <w:t>eröffnen</w:t>
      </w:r>
      <w:r w:rsidR="006947CB">
        <w:rPr>
          <w:b w:val="0"/>
          <w:color w:val="000000" w:themeColor="text1"/>
        </w:rPr>
        <w:t xml:space="preserve">. Dabei </w:t>
      </w:r>
      <w:r w:rsidR="006947CB">
        <w:rPr>
          <w:b w:val="0"/>
          <w:color w:val="000000" w:themeColor="text1"/>
        </w:rPr>
        <w:lastRenderedPageBreak/>
        <w:t xml:space="preserve">sind </w:t>
      </w:r>
      <w:r w:rsidR="00AB50CF">
        <w:rPr>
          <w:b w:val="0"/>
          <w:color w:val="000000" w:themeColor="text1"/>
        </w:rPr>
        <w:t xml:space="preserve">bei Vorliegen humanitärer Gründe bei der </w:t>
      </w:r>
      <w:r w:rsidR="001E49BC">
        <w:rPr>
          <w:b w:val="0"/>
          <w:color w:val="000000" w:themeColor="text1"/>
        </w:rPr>
        <w:t xml:space="preserve">Bestimmung </w:t>
      </w:r>
      <w:r w:rsidR="00AB50CF">
        <w:rPr>
          <w:b w:val="0"/>
          <w:color w:val="000000" w:themeColor="text1"/>
        </w:rPr>
        <w:t xml:space="preserve">der Familienangehörigen, denen der Familiennachzug im Rahmen des monatlichen Kontingents gewährt wird, </w:t>
      </w:r>
      <w:r w:rsidR="00D92464" w:rsidRPr="003241F1">
        <w:rPr>
          <w:b w:val="0"/>
          <w:color w:val="000000" w:themeColor="text1"/>
        </w:rPr>
        <w:t>auch Integrationsaspekte zu berücksichtigen</w:t>
      </w:r>
      <w:r w:rsidR="002F6370" w:rsidRPr="003241F1">
        <w:rPr>
          <w:b w:val="0"/>
          <w:color w:val="000000" w:themeColor="text1"/>
        </w:rPr>
        <w:t>. Humanitäre Gründe kö</w:t>
      </w:r>
      <w:r w:rsidR="002F6370">
        <w:rPr>
          <w:b w:val="0"/>
          <w:color w:val="000000" w:themeColor="text1"/>
        </w:rPr>
        <w:t xml:space="preserve">nnen </w:t>
      </w:r>
      <w:r>
        <w:rPr>
          <w:b w:val="0"/>
          <w:color w:val="000000" w:themeColor="text1"/>
        </w:rPr>
        <w:t xml:space="preserve">dabei </w:t>
      </w:r>
      <w:r w:rsidR="00AD504A">
        <w:rPr>
          <w:b w:val="0"/>
          <w:color w:val="000000" w:themeColor="text1"/>
        </w:rPr>
        <w:t xml:space="preserve">sowohl </w:t>
      </w:r>
      <w:r w:rsidR="002F6370">
        <w:rPr>
          <w:b w:val="0"/>
          <w:color w:val="000000" w:themeColor="text1"/>
        </w:rPr>
        <w:t xml:space="preserve">bei dem bereits im Bundesgebiet befindlichen Schutzberechtigten als auch bei dem noch im Ausland befindlichen </w:t>
      </w:r>
      <w:r w:rsidR="001E49BC">
        <w:rPr>
          <w:b w:val="0"/>
          <w:color w:val="000000" w:themeColor="text1"/>
        </w:rPr>
        <w:t>A</w:t>
      </w:r>
      <w:r w:rsidR="002F6370">
        <w:rPr>
          <w:b w:val="0"/>
          <w:color w:val="000000" w:themeColor="text1"/>
        </w:rPr>
        <w:t xml:space="preserve">ngehörigen </w:t>
      </w:r>
      <w:r w:rsidR="001E49BC">
        <w:rPr>
          <w:b w:val="0"/>
          <w:color w:val="000000" w:themeColor="text1"/>
        </w:rPr>
        <w:t>der Kernfamilie</w:t>
      </w:r>
      <w:r w:rsidR="002F6370">
        <w:rPr>
          <w:b w:val="0"/>
          <w:color w:val="000000" w:themeColor="text1"/>
        </w:rPr>
        <w:t xml:space="preserve"> vorliegen.</w:t>
      </w:r>
      <w:r w:rsidR="00A23BE3">
        <w:rPr>
          <w:b w:val="0"/>
          <w:color w:val="000000" w:themeColor="text1"/>
        </w:rPr>
        <w:t xml:space="preserve"> </w:t>
      </w:r>
      <w:r>
        <w:rPr>
          <w:b w:val="0"/>
          <w:color w:val="000000" w:themeColor="text1"/>
        </w:rPr>
        <w:t xml:space="preserve">Im Gesetzentwurf </w:t>
      </w:r>
      <w:r w:rsidR="00414CEC">
        <w:rPr>
          <w:b w:val="0"/>
          <w:color w:val="000000" w:themeColor="text1"/>
        </w:rPr>
        <w:t>werden</w:t>
      </w:r>
      <w:r w:rsidR="00A501BE">
        <w:rPr>
          <w:b w:val="0"/>
          <w:color w:val="000000" w:themeColor="text1"/>
        </w:rPr>
        <w:t xml:space="preserve"> </w:t>
      </w:r>
      <w:r>
        <w:rPr>
          <w:b w:val="0"/>
          <w:color w:val="000000" w:themeColor="text1"/>
        </w:rPr>
        <w:t xml:space="preserve">darüber hinaus konkrete </w:t>
      </w:r>
      <w:r w:rsidR="006947CB">
        <w:rPr>
          <w:b w:val="0"/>
          <w:color w:val="000000" w:themeColor="text1"/>
        </w:rPr>
        <w:t>Regela</w:t>
      </w:r>
      <w:r w:rsidR="00A501BE">
        <w:rPr>
          <w:b w:val="0"/>
          <w:color w:val="000000" w:themeColor="text1"/>
        </w:rPr>
        <w:t>usschlussgründe für d</w:t>
      </w:r>
      <w:r w:rsidR="001E49BC">
        <w:rPr>
          <w:b w:val="0"/>
          <w:color w:val="000000" w:themeColor="text1"/>
        </w:rPr>
        <w:t>ies</w:t>
      </w:r>
      <w:r w:rsidR="00A501BE">
        <w:rPr>
          <w:b w:val="0"/>
          <w:color w:val="000000" w:themeColor="text1"/>
        </w:rPr>
        <w:t xml:space="preserve">en Familiennachzug </w:t>
      </w:r>
      <w:r>
        <w:rPr>
          <w:b w:val="0"/>
          <w:color w:val="000000" w:themeColor="text1"/>
        </w:rPr>
        <w:t xml:space="preserve">festgelegt. </w:t>
      </w:r>
      <w:r w:rsidR="00D308A6">
        <w:rPr>
          <w:b w:val="0"/>
          <w:color w:val="000000" w:themeColor="text1"/>
        </w:rPr>
        <w:t xml:space="preserve">Weiterhin </w:t>
      </w:r>
      <w:r w:rsidR="00F05C9D">
        <w:rPr>
          <w:b w:val="0"/>
          <w:color w:val="000000" w:themeColor="text1"/>
        </w:rPr>
        <w:t>soll</w:t>
      </w:r>
      <w:r w:rsidR="00AD504A">
        <w:rPr>
          <w:b w:val="0"/>
          <w:color w:val="000000" w:themeColor="text1"/>
        </w:rPr>
        <w:t>en</w:t>
      </w:r>
      <w:r w:rsidR="00F05C9D">
        <w:rPr>
          <w:b w:val="0"/>
          <w:color w:val="000000" w:themeColor="text1"/>
        </w:rPr>
        <w:t xml:space="preserve"> </w:t>
      </w:r>
      <w:r w:rsidR="00D308A6">
        <w:rPr>
          <w:b w:val="0"/>
          <w:color w:val="000000" w:themeColor="text1"/>
        </w:rPr>
        <w:t xml:space="preserve">durch </w:t>
      </w:r>
      <w:r w:rsidR="00734F66">
        <w:rPr>
          <w:b w:val="0"/>
          <w:color w:val="000000" w:themeColor="text1"/>
        </w:rPr>
        <w:t xml:space="preserve">die Einführung eines </w:t>
      </w:r>
      <w:r w:rsidR="00F05C9D">
        <w:rPr>
          <w:b w:val="0"/>
          <w:color w:val="000000" w:themeColor="text1"/>
        </w:rPr>
        <w:t xml:space="preserve">weiteren </w:t>
      </w:r>
      <w:r w:rsidR="00734F66">
        <w:rPr>
          <w:b w:val="0"/>
          <w:color w:val="000000" w:themeColor="text1"/>
        </w:rPr>
        <w:t xml:space="preserve">Qualifikationstatbestands </w:t>
      </w:r>
      <w:r w:rsidR="00F05C9D">
        <w:rPr>
          <w:b w:val="0"/>
          <w:color w:val="000000" w:themeColor="text1"/>
        </w:rPr>
        <w:t>zum Stra</w:t>
      </w:r>
      <w:r w:rsidR="00F05C9D">
        <w:rPr>
          <w:b w:val="0"/>
          <w:color w:val="000000" w:themeColor="text1"/>
        </w:rPr>
        <w:t>f</w:t>
      </w:r>
      <w:r w:rsidR="00F05C9D">
        <w:rPr>
          <w:b w:val="0"/>
          <w:color w:val="000000" w:themeColor="text1"/>
        </w:rPr>
        <w:t xml:space="preserve">tatbestand </w:t>
      </w:r>
      <w:r w:rsidR="00734F66">
        <w:rPr>
          <w:b w:val="0"/>
          <w:color w:val="000000" w:themeColor="text1"/>
        </w:rPr>
        <w:t>des Einschleusens von Ausländern</w:t>
      </w:r>
      <w:r w:rsidR="00D308A6">
        <w:rPr>
          <w:b w:val="0"/>
          <w:color w:val="000000" w:themeColor="text1"/>
        </w:rPr>
        <w:t xml:space="preserve"> </w:t>
      </w:r>
      <w:r w:rsidR="00F05C9D" w:rsidRPr="00EC41A1">
        <w:rPr>
          <w:b w:val="0"/>
          <w:color w:val="000000" w:themeColor="text1"/>
        </w:rPr>
        <w:t>Anreize reduziert werden, die dazu führen können, dass Minderjährige von ihren Eltern auf die gefährliche unbegleitet</w:t>
      </w:r>
      <w:r w:rsidR="00F05C9D">
        <w:rPr>
          <w:b w:val="0"/>
          <w:color w:val="000000" w:themeColor="text1"/>
        </w:rPr>
        <w:t>e</w:t>
      </w:r>
      <w:r w:rsidR="00F05C9D" w:rsidRPr="00EC41A1">
        <w:rPr>
          <w:b w:val="0"/>
          <w:color w:val="000000" w:themeColor="text1"/>
        </w:rPr>
        <w:t xml:space="preserve"> Reise vorg</w:t>
      </w:r>
      <w:r w:rsidR="00F05C9D" w:rsidRPr="00EC41A1">
        <w:rPr>
          <w:b w:val="0"/>
          <w:color w:val="000000" w:themeColor="text1"/>
        </w:rPr>
        <w:t>e</w:t>
      </w:r>
      <w:r w:rsidR="00F05C9D" w:rsidRPr="00EC41A1">
        <w:rPr>
          <w:b w:val="0"/>
          <w:color w:val="000000" w:themeColor="text1"/>
        </w:rPr>
        <w:t>schickt werden.</w:t>
      </w:r>
      <w:r w:rsidR="00F05C9D">
        <w:rPr>
          <w:b w:val="0"/>
          <w:color w:val="000000" w:themeColor="text1"/>
        </w:rPr>
        <w:t xml:space="preserve"> </w:t>
      </w:r>
    </w:p>
    <w:p w:rsidR="00D35D54" w:rsidRPr="00442198" w:rsidRDefault="00D35D54" w:rsidP="00442198">
      <w:pPr>
        <w:pStyle w:val="Text"/>
        <w:rPr>
          <w:b/>
        </w:rPr>
      </w:pPr>
      <w:r>
        <w:t xml:space="preserve">Der Gesetzentwurf schafft </w:t>
      </w:r>
      <w:r w:rsidR="006947CB">
        <w:t xml:space="preserve">zudem </w:t>
      </w:r>
      <w:r>
        <w:t xml:space="preserve">Voraussetzungen für die </w:t>
      </w:r>
      <w:r w:rsidR="00A23BE3">
        <w:t xml:space="preserve">statistische </w:t>
      </w:r>
      <w:r>
        <w:t xml:space="preserve">Erfassung des </w:t>
      </w:r>
      <w:r w:rsidR="00A23BE3">
        <w:t>Familiennach</w:t>
      </w:r>
      <w:r>
        <w:t xml:space="preserve">zugs </w:t>
      </w:r>
      <w:r w:rsidR="00A23BE3">
        <w:t xml:space="preserve">zu </w:t>
      </w:r>
      <w:r>
        <w:t xml:space="preserve">Ausländern </w:t>
      </w:r>
      <w:r w:rsidR="00A23BE3">
        <w:t>mit humanitärer Aufenthaltserlaubnis</w:t>
      </w:r>
      <w:r>
        <w:t xml:space="preserve">, um künftig über eine bessere statistische Grundlage für die Steuerung zu verfügen. Darüber hinaus wird </w:t>
      </w:r>
      <w:r w:rsidR="00DC7FA1">
        <w:t xml:space="preserve">ein </w:t>
      </w:r>
      <w:r w:rsidR="006947CB">
        <w:t xml:space="preserve">allgemeiner </w:t>
      </w:r>
      <w:r w:rsidR="00DC7FA1">
        <w:t>Versagungstatbestand</w:t>
      </w:r>
      <w:r>
        <w:t xml:space="preserve"> für den Familiennachzug</w:t>
      </w:r>
      <w:r w:rsidR="00DC7FA1">
        <w:t xml:space="preserve"> zu terroristischen </w:t>
      </w:r>
      <w:proofErr w:type="spellStart"/>
      <w:r w:rsidR="00DC7FA1">
        <w:t>G</w:t>
      </w:r>
      <w:r w:rsidR="00DC7FA1">
        <w:t>e</w:t>
      </w:r>
      <w:r w:rsidR="00DC7FA1">
        <w:t>fährdern</w:t>
      </w:r>
      <w:proofErr w:type="spellEnd"/>
      <w:r>
        <w:t xml:space="preserve"> eingefü</w:t>
      </w:r>
      <w:r w:rsidR="00DC7FA1">
        <w:t>hr</w:t>
      </w:r>
      <w:r>
        <w:t xml:space="preserve">t. </w:t>
      </w:r>
    </w:p>
    <w:p w:rsidR="00F7153A" w:rsidRPr="00586CED" w:rsidRDefault="00F7153A">
      <w:pPr>
        <w:pStyle w:val="berschriftrmischBegrndung"/>
      </w:pPr>
      <w:r w:rsidRPr="00586CED">
        <w:t>Alternativen</w:t>
      </w:r>
    </w:p>
    <w:p w:rsidR="00F7153A" w:rsidRPr="00586CED" w:rsidRDefault="00A428B8">
      <w:pPr>
        <w:pStyle w:val="Text"/>
      </w:pPr>
      <w:r>
        <w:t>K</w:t>
      </w:r>
      <w:r w:rsidR="00D40142" w:rsidRPr="00586CED">
        <w:t>eine</w:t>
      </w:r>
      <w:r>
        <w:t>.</w:t>
      </w:r>
    </w:p>
    <w:p w:rsidR="000005B9" w:rsidRDefault="000005B9">
      <w:pPr>
        <w:pStyle w:val="berschriftrmischBegrndung"/>
      </w:pPr>
      <w:r>
        <w:t xml:space="preserve">Gesetzgebungskompetenz </w:t>
      </w:r>
    </w:p>
    <w:p w:rsidR="000005B9" w:rsidRDefault="000005B9" w:rsidP="000005B9">
      <w:pPr>
        <w:pStyle w:val="berschriftrmischBegrndung"/>
        <w:numPr>
          <w:ilvl w:val="0"/>
          <w:numId w:val="0"/>
        </w:numPr>
        <w:rPr>
          <w:b w:val="0"/>
        </w:rPr>
      </w:pPr>
      <w:r w:rsidRPr="00040979">
        <w:rPr>
          <w:b w:val="0"/>
        </w:rPr>
        <w:t xml:space="preserve">Die Gesetzgebungskompetenz des Bundes ergibt sich aus Artikel 74 Absatz 1 Nummer 4 </w:t>
      </w:r>
      <w:r w:rsidR="001E49BC">
        <w:rPr>
          <w:b w:val="0"/>
        </w:rPr>
        <w:t xml:space="preserve">des </w:t>
      </w:r>
      <w:r w:rsidRPr="00040979">
        <w:rPr>
          <w:b w:val="0"/>
        </w:rPr>
        <w:t>Grundgesetz</w:t>
      </w:r>
      <w:r w:rsidR="001E49BC">
        <w:rPr>
          <w:b w:val="0"/>
        </w:rPr>
        <w:t>es</w:t>
      </w:r>
      <w:r w:rsidRPr="00040979">
        <w:rPr>
          <w:b w:val="0"/>
        </w:rPr>
        <w:t xml:space="preserve"> </w:t>
      </w:r>
      <w:r w:rsidR="00AD504A">
        <w:rPr>
          <w:b w:val="0"/>
        </w:rPr>
        <w:t>(</w:t>
      </w:r>
      <w:r w:rsidRPr="00040979">
        <w:rPr>
          <w:b w:val="0"/>
        </w:rPr>
        <w:t>Aufenthalts- und Niederlassungsrecht</w:t>
      </w:r>
      <w:r w:rsidR="00AD504A">
        <w:rPr>
          <w:b w:val="0"/>
        </w:rPr>
        <w:t>)</w:t>
      </w:r>
      <w:r w:rsidR="00930671">
        <w:rPr>
          <w:b w:val="0"/>
        </w:rPr>
        <w:t xml:space="preserve"> </w:t>
      </w:r>
      <w:r w:rsidR="00AD504A">
        <w:rPr>
          <w:b w:val="0"/>
        </w:rPr>
        <w:t>sowie</w:t>
      </w:r>
      <w:r w:rsidR="00AD504A" w:rsidRPr="00AD504A">
        <w:rPr>
          <w:b w:val="0"/>
        </w:rPr>
        <w:t xml:space="preserve"> </w:t>
      </w:r>
      <w:r w:rsidR="00AD504A" w:rsidRPr="00AD504A">
        <w:rPr>
          <w:rFonts w:eastAsia="Calibri"/>
          <w:b w:val="0"/>
        </w:rPr>
        <w:t xml:space="preserve">aus Artikel 74 Absatz 1 Nummer 13 </w:t>
      </w:r>
      <w:r w:rsidR="001E49BC">
        <w:rPr>
          <w:rFonts w:eastAsia="Calibri"/>
          <w:b w:val="0"/>
        </w:rPr>
        <w:t xml:space="preserve">des </w:t>
      </w:r>
      <w:r w:rsidR="00AD504A" w:rsidRPr="00AD504A">
        <w:rPr>
          <w:rFonts w:eastAsia="Calibri"/>
          <w:b w:val="0"/>
        </w:rPr>
        <w:t>Grundgesetz</w:t>
      </w:r>
      <w:r w:rsidR="001E49BC">
        <w:rPr>
          <w:rFonts w:eastAsia="Calibri"/>
          <w:b w:val="0"/>
        </w:rPr>
        <w:t>es</w:t>
      </w:r>
      <w:r w:rsidR="00AD504A">
        <w:rPr>
          <w:rFonts w:eastAsia="Calibri"/>
          <w:b w:val="0"/>
        </w:rPr>
        <w:t xml:space="preserve"> (Ausbildungsbeihilfen)</w:t>
      </w:r>
      <w:r w:rsidR="004179F9" w:rsidRPr="00AD504A">
        <w:rPr>
          <w:b w:val="0"/>
        </w:rPr>
        <w:t xml:space="preserve"> </w:t>
      </w:r>
      <w:r w:rsidR="00AD504A">
        <w:rPr>
          <w:b w:val="0"/>
        </w:rPr>
        <w:t xml:space="preserve">- jeweils </w:t>
      </w:r>
      <w:r w:rsidRPr="00040979">
        <w:rPr>
          <w:b w:val="0"/>
        </w:rPr>
        <w:t xml:space="preserve">in Verbindung mit Artikel 72 Absatz 2 </w:t>
      </w:r>
      <w:r w:rsidR="001E49BC">
        <w:rPr>
          <w:b w:val="0"/>
        </w:rPr>
        <w:t xml:space="preserve">des </w:t>
      </w:r>
      <w:r w:rsidRPr="00040979">
        <w:rPr>
          <w:b w:val="0"/>
        </w:rPr>
        <w:t>G</w:t>
      </w:r>
      <w:r w:rsidR="001E49BC">
        <w:rPr>
          <w:b w:val="0"/>
        </w:rPr>
        <w:t>rundgesetzes</w:t>
      </w:r>
      <w:r w:rsidRPr="00040979">
        <w:rPr>
          <w:b w:val="0"/>
        </w:rPr>
        <w:t xml:space="preserve">. Ohne eine bundeseinheitliche Regelung </w:t>
      </w:r>
      <w:r w:rsidR="00F05C9D" w:rsidRPr="00EC41A1">
        <w:rPr>
          <w:b w:val="0"/>
        </w:rPr>
        <w:t>bestünde</w:t>
      </w:r>
      <w:r w:rsidR="009436F1">
        <w:rPr>
          <w:b w:val="0"/>
        </w:rPr>
        <w:t xml:space="preserve"> j</w:t>
      </w:r>
      <w:r w:rsidR="009436F1">
        <w:rPr>
          <w:b w:val="0"/>
        </w:rPr>
        <w:t>e</w:t>
      </w:r>
      <w:r w:rsidR="009436F1">
        <w:rPr>
          <w:b w:val="0"/>
        </w:rPr>
        <w:t>weils</w:t>
      </w:r>
      <w:r w:rsidR="00F05C9D" w:rsidRPr="00EC41A1">
        <w:rPr>
          <w:b w:val="0"/>
        </w:rPr>
        <w:t xml:space="preserve"> die Gefahr einer Rechtszersplitterung, die sowohl im Interesse des Bundes als auch der Länder nicht hinnehmbar ist;</w:t>
      </w:r>
      <w:r w:rsidR="00F05C9D">
        <w:rPr>
          <w:b w:val="0"/>
        </w:rPr>
        <w:t xml:space="preserve"> </w:t>
      </w:r>
      <w:r w:rsidR="00F05C9D" w:rsidRPr="00040979">
        <w:rPr>
          <w:b w:val="0"/>
        </w:rPr>
        <w:t xml:space="preserve">erhebliche </w:t>
      </w:r>
      <w:r w:rsidR="00F05C9D" w:rsidRPr="00EC41A1">
        <w:rPr>
          <w:b w:val="0"/>
        </w:rPr>
        <w:t xml:space="preserve">Rechtsunsicherheiten und damit unzumutbare </w:t>
      </w:r>
      <w:r w:rsidRPr="00040979">
        <w:rPr>
          <w:b w:val="0"/>
        </w:rPr>
        <w:t xml:space="preserve">Beeinträchtigungen des länderübergreifenden Rechtsverkehrs bei </w:t>
      </w:r>
      <w:r w:rsidR="004179F9">
        <w:rPr>
          <w:b w:val="0"/>
        </w:rPr>
        <w:t xml:space="preserve">der Gewährung von </w:t>
      </w:r>
      <w:r w:rsidR="001E49BC">
        <w:rPr>
          <w:b w:val="0"/>
        </w:rPr>
        <w:t xml:space="preserve">Familiennachzug </w:t>
      </w:r>
      <w:r w:rsidR="004179F9">
        <w:rPr>
          <w:b w:val="0"/>
        </w:rPr>
        <w:t xml:space="preserve">zu subsidiär Schutzberechtigten </w:t>
      </w:r>
      <w:r w:rsidR="00F05C9D">
        <w:rPr>
          <w:b w:val="0"/>
        </w:rPr>
        <w:t xml:space="preserve">wären </w:t>
      </w:r>
      <w:r w:rsidRPr="00040979">
        <w:rPr>
          <w:b w:val="0"/>
        </w:rPr>
        <w:t>zu erwarten und eine im g</w:t>
      </w:r>
      <w:r w:rsidRPr="00040979">
        <w:rPr>
          <w:b w:val="0"/>
        </w:rPr>
        <w:t>e</w:t>
      </w:r>
      <w:r w:rsidRPr="00040979">
        <w:rPr>
          <w:b w:val="0"/>
        </w:rPr>
        <w:t>samtstaatlichen Interesse liegende Steuerung nicht möglich. Eine bundesgesetzliche R</w:t>
      </w:r>
      <w:r w:rsidRPr="00040979">
        <w:rPr>
          <w:b w:val="0"/>
        </w:rPr>
        <w:t>e</w:t>
      </w:r>
      <w:r w:rsidRPr="00040979">
        <w:rPr>
          <w:b w:val="0"/>
        </w:rPr>
        <w:t>gelung ist folglich zur Wahrung der Rechtseinheit im gesamtstaatlichen Interesse erforde</w:t>
      </w:r>
      <w:r w:rsidRPr="00040979">
        <w:rPr>
          <w:b w:val="0"/>
        </w:rPr>
        <w:t>r</w:t>
      </w:r>
      <w:r w:rsidR="004179F9">
        <w:rPr>
          <w:b w:val="0"/>
        </w:rPr>
        <w:t xml:space="preserve">lich. </w:t>
      </w:r>
      <w:r w:rsidRPr="00040979">
        <w:rPr>
          <w:b w:val="0"/>
        </w:rPr>
        <w:t xml:space="preserve">Soweit </w:t>
      </w:r>
      <w:r w:rsidR="004179F9">
        <w:rPr>
          <w:b w:val="0"/>
        </w:rPr>
        <w:t xml:space="preserve">strafrechtliche </w:t>
      </w:r>
      <w:r w:rsidRPr="00040979">
        <w:rPr>
          <w:b w:val="0"/>
        </w:rPr>
        <w:t xml:space="preserve">Regelungen </w:t>
      </w:r>
      <w:r w:rsidR="004179F9">
        <w:rPr>
          <w:b w:val="0"/>
        </w:rPr>
        <w:t>betroffen sind</w:t>
      </w:r>
      <w:r w:rsidRPr="00040979">
        <w:rPr>
          <w:b w:val="0"/>
        </w:rPr>
        <w:t>, ergibt sich die Gesetzgebung</w:t>
      </w:r>
      <w:r w:rsidR="004179F9">
        <w:rPr>
          <w:b w:val="0"/>
        </w:rPr>
        <w:t>s</w:t>
      </w:r>
      <w:r w:rsidRPr="00040979">
        <w:rPr>
          <w:b w:val="0"/>
        </w:rPr>
        <w:t xml:space="preserve">kompetenz des Bundes aus Artikel 74 Absatz 1 Nummer 1 </w:t>
      </w:r>
      <w:r w:rsidR="001E49BC">
        <w:rPr>
          <w:b w:val="0"/>
        </w:rPr>
        <w:t xml:space="preserve">des </w:t>
      </w:r>
      <w:r w:rsidRPr="00040979">
        <w:rPr>
          <w:b w:val="0"/>
        </w:rPr>
        <w:t>G</w:t>
      </w:r>
      <w:r w:rsidR="001E49BC">
        <w:rPr>
          <w:b w:val="0"/>
        </w:rPr>
        <w:t>rundgesetzes</w:t>
      </w:r>
      <w:r w:rsidRPr="00040979">
        <w:rPr>
          <w:b w:val="0"/>
        </w:rPr>
        <w:t xml:space="preserve"> (Stra</w:t>
      </w:r>
      <w:r w:rsidRPr="00040979">
        <w:rPr>
          <w:b w:val="0"/>
        </w:rPr>
        <w:t>f</w:t>
      </w:r>
      <w:r w:rsidRPr="00040979">
        <w:rPr>
          <w:b w:val="0"/>
        </w:rPr>
        <w:t>recht).</w:t>
      </w:r>
    </w:p>
    <w:p w:rsidR="00F05C9D" w:rsidRDefault="00F05C9D" w:rsidP="00F05C9D">
      <w:pPr>
        <w:rPr>
          <w:rFonts w:eastAsia="Calibri"/>
        </w:rPr>
      </w:pPr>
      <w:r>
        <w:rPr>
          <w:rFonts w:eastAsia="Calibri"/>
        </w:rPr>
        <w:t xml:space="preserve">Die Gesetzgebungskompetenz des Bundes für Änderungen im </w:t>
      </w:r>
      <w:proofErr w:type="spellStart"/>
      <w:r>
        <w:rPr>
          <w:rFonts w:eastAsia="Calibri"/>
        </w:rPr>
        <w:t>Dritten</w:t>
      </w:r>
      <w:proofErr w:type="spellEnd"/>
      <w:r>
        <w:rPr>
          <w:rFonts w:eastAsia="Calibri"/>
        </w:rPr>
        <w:t xml:space="preserve"> Buch </w:t>
      </w:r>
      <w:r w:rsidR="001E49BC">
        <w:rPr>
          <w:rFonts w:eastAsia="Calibri"/>
        </w:rPr>
        <w:t xml:space="preserve">des </w:t>
      </w:r>
      <w:r>
        <w:rPr>
          <w:rFonts w:eastAsia="Calibri"/>
        </w:rPr>
        <w:t>Sozia</w:t>
      </w:r>
      <w:r>
        <w:rPr>
          <w:rFonts w:eastAsia="Calibri"/>
        </w:rPr>
        <w:t>l</w:t>
      </w:r>
      <w:r>
        <w:rPr>
          <w:rFonts w:eastAsia="Calibri"/>
        </w:rPr>
        <w:t>gesetzbuch</w:t>
      </w:r>
      <w:r w:rsidR="001E49BC">
        <w:rPr>
          <w:rFonts w:eastAsia="Calibri"/>
        </w:rPr>
        <w:t>es</w:t>
      </w:r>
      <w:r>
        <w:rPr>
          <w:rFonts w:eastAsia="Calibri"/>
        </w:rPr>
        <w:t xml:space="preserve"> ergibt sich aus Artikel 74 Absatz 1 Nummer 12 des Grundgesetzes (Sozia</w:t>
      </w:r>
      <w:r>
        <w:rPr>
          <w:rFonts w:eastAsia="Calibri"/>
        </w:rPr>
        <w:t>l</w:t>
      </w:r>
      <w:r>
        <w:rPr>
          <w:rFonts w:eastAsia="Calibri"/>
        </w:rPr>
        <w:t>versicherung einschließlich der Arbeitslosenversicherung).</w:t>
      </w:r>
    </w:p>
    <w:p w:rsidR="00F7153A" w:rsidRPr="00586CED" w:rsidRDefault="00F7153A">
      <w:pPr>
        <w:pStyle w:val="berschriftrmischBegrndung"/>
      </w:pPr>
      <w:r w:rsidRPr="00586CED">
        <w:lastRenderedPageBreak/>
        <w:t>Vereinbarkeit mit dem Recht der Europäischen Union und völkerrechtlichen Verträgen</w:t>
      </w:r>
    </w:p>
    <w:p w:rsidR="00A7426B" w:rsidRPr="00667D4F" w:rsidRDefault="00AB584A" w:rsidP="00A7426B">
      <w:pPr>
        <w:pStyle w:val="berschriftrmischBegrndung"/>
        <w:numPr>
          <w:ilvl w:val="0"/>
          <w:numId w:val="0"/>
        </w:numPr>
        <w:rPr>
          <w:b w:val="0"/>
        </w:rPr>
      </w:pPr>
      <w:r>
        <w:rPr>
          <w:b w:val="0"/>
          <w:color w:val="000000" w:themeColor="text1"/>
        </w:rPr>
        <w:t>Der Gesetzentwurf ist mit dem Recht der Europäischen Union und den völkerrechtlichen Verträgen vereinbar.</w:t>
      </w:r>
      <w:r w:rsidR="00065638">
        <w:rPr>
          <w:b w:val="0"/>
          <w:color w:val="000000" w:themeColor="text1"/>
        </w:rPr>
        <w:t xml:space="preserve"> </w:t>
      </w:r>
      <w:r w:rsidR="00A7426B" w:rsidRPr="00613DCB">
        <w:rPr>
          <w:b w:val="0"/>
        </w:rPr>
        <w:t xml:space="preserve">Die Richtlinie 2003/86/EG </w:t>
      </w:r>
      <w:r w:rsidR="00A7426B">
        <w:rPr>
          <w:b w:val="0"/>
        </w:rPr>
        <w:t>betreffend das Recht auf Familienzusa</w:t>
      </w:r>
      <w:r w:rsidR="00A7426B">
        <w:rPr>
          <w:b w:val="0"/>
        </w:rPr>
        <w:t>m</w:t>
      </w:r>
      <w:r w:rsidR="00A7426B">
        <w:rPr>
          <w:b w:val="0"/>
        </w:rPr>
        <w:t xml:space="preserve">menführung </w:t>
      </w:r>
      <w:r w:rsidR="00A7426B" w:rsidRPr="00613DCB">
        <w:rPr>
          <w:b w:val="0"/>
        </w:rPr>
        <w:t>schließt nach Artikel 3 Absatz 2 Buchstabe c) Personen von ihrem Anwe</w:t>
      </w:r>
      <w:r w:rsidR="00A7426B" w:rsidRPr="00613DCB">
        <w:rPr>
          <w:b w:val="0"/>
        </w:rPr>
        <w:t>n</w:t>
      </w:r>
      <w:r w:rsidR="00A7426B" w:rsidRPr="00613DCB">
        <w:rPr>
          <w:b w:val="0"/>
        </w:rPr>
        <w:t>dungsbereich aus, deren Aufenthalt in einem Mitgliedstaat aufgrund subsidiärer Schut</w:t>
      </w:r>
      <w:r w:rsidR="00A7426B" w:rsidRPr="00613DCB">
        <w:rPr>
          <w:b w:val="0"/>
        </w:rPr>
        <w:t>z</w:t>
      </w:r>
      <w:r w:rsidR="00A7426B" w:rsidRPr="00613DCB">
        <w:rPr>
          <w:b w:val="0"/>
        </w:rPr>
        <w:t>formen gemäß internationalen Verpflichtungen, einzelstaatlichen Rechtsvorschriften oder Praktiken der Mitgliedstaaten genehmigt wurde oder die um die Genehmigung des Au</w:t>
      </w:r>
      <w:r w:rsidR="00A7426B" w:rsidRPr="00613DCB">
        <w:rPr>
          <w:b w:val="0"/>
        </w:rPr>
        <w:t>f</w:t>
      </w:r>
      <w:r w:rsidR="00A7426B" w:rsidRPr="00613DCB">
        <w:rPr>
          <w:b w:val="0"/>
        </w:rPr>
        <w:t>enthalts aus diesem Grunde nachsuchen und über deren Status noch nicht entschieden wurde.</w:t>
      </w:r>
      <w:r w:rsidR="00A7426B" w:rsidRPr="006947CB">
        <w:rPr>
          <w:b w:val="0"/>
        </w:rPr>
        <w:t xml:space="preserve"> </w:t>
      </w:r>
    </w:p>
    <w:p w:rsidR="00D6196B" w:rsidRPr="00667D4F" w:rsidRDefault="0050400D" w:rsidP="00A7426B">
      <w:pPr>
        <w:pStyle w:val="berschriftrmischBegrndung"/>
        <w:numPr>
          <w:ilvl w:val="0"/>
          <w:numId w:val="0"/>
        </w:numPr>
        <w:rPr>
          <w:b w:val="0"/>
          <w:color w:val="000000" w:themeColor="text1"/>
        </w:rPr>
      </w:pPr>
      <w:r w:rsidRPr="00667D4F">
        <w:rPr>
          <w:b w:val="0"/>
        </w:rPr>
        <w:t xml:space="preserve">Art. </w:t>
      </w:r>
      <w:r w:rsidR="00EB3448" w:rsidRPr="00667D4F">
        <w:rPr>
          <w:b w:val="0"/>
        </w:rPr>
        <w:t xml:space="preserve">7 </w:t>
      </w:r>
      <w:r w:rsidR="009002A0">
        <w:rPr>
          <w:b w:val="0"/>
        </w:rPr>
        <w:t xml:space="preserve">der </w:t>
      </w:r>
      <w:r w:rsidR="009436F1" w:rsidRPr="00667D4F">
        <w:rPr>
          <w:b w:val="0"/>
        </w:rPr>
        <w:t xml:space="preserve">Grundrechtecharta </w:t>
      </w:r>
      <w:r w:rsidR="00E527FF" w:rsidRPr="00667D4F">
        <w:rPr>
          <w:b w:val="0"/>
        </w:rPr>
        <w:t xml:space="preserve">geht nicht über </w:t>
      </w:r>
      <w:r w:rsidR="00D6196B" w:rsidRPr="00667D4F">
        <w:rPr>
          <w:b w:val="0"/>
        </w:rPr>
        <w:t xml:space="preserve">Art. 8 </w:t>
      </w:r>
      <w:r w:rsidR="009002A0">
        <w:rPr>
          <w:b w:val="0"/>
        </w:rPr>
        <w:t xml:space="preserve">der </w:t>
      </w:r>
      <w:r w:rsidRPr="00667D4F">
        <w:rPr>
          <w:b w:val="0"/>
        </w:rPr>
        <w:t>E</w:t>
      </w:r>
      <w:r w:rsidR="006947CB" w:rsidRPr="00667D4F">
        <w:rPr>
          <w:b w:val="0"/>
        </w:rPr>
        <w:t>uropäische</w:t>
      </w:r>
      <w:r w:rsidR="009002A0">
        <w:rPr>
          <w:b w:val="0"/>
        </w:rPr>
        <w:t>n</w:t>
      </w:r>
      <w:r w:rsidR="006947CB" w:rsidRPr="00667D4F">
        <w:rPr>
          <w:b w:val="0"/>
        </w:rPr>
        <w:t xml:space="preserve"> Menschenrecht</w:t>
      </w:r>
      <w:r w:rsidR="006947CB" w:rsidRPr="00667D4F">
        <w:rPr>
          <w:b w:val="0"/>
        </w:rPr>
        <w:t>s</w:t>
      </w:r>
      <w:r w:rsidR="006947CB" w:rsidRPr="00667D4F">
        <w:rPr>
          <w:b w:val="0"/>
        </w:rPr>
        <w:t>konvention</w:t>
      </w:r>
      <w:r w:rsidR="009436F1" w:rsidRPr="00667D4F">
        <w:rPr>
          <w:b w:val="0"/>
        </w:rPr>
        <w:t xml:space="preserve"> </w:t>
      </w:r>
      <w:r w:rsidR="00E527FF" w:rsidRPr="00667D4F">
        <w:rPr>
          <w:b w:val="0"/>
        </w:rPr>
        <w:t>hinaus</w:t>
      </w:r>
      <w:r w:rsidR="00D6196B" w:rsidRPr="00667D4F">
        <w:rPr>
          <w:b w:val="0"/>
        </w:rPr>
        <w:t xml:space="preserve">. </w:t>
      </w:r>
      <w:r w:rsidRPr="00667D4F">
        <w:rPr>
          <w:b w:val="0"/>
        </w:rPr>
        <w:t xml:space="preserve">Aus diesen </w:t>
      </w:r>
      <w:r w:rsidR="00E527FF" w:rsidRPr="00667D4F">
        <w:rPr>
          <w:b w:val="0"/>
        </w:rPr>
        <w:t>völkerrechtlichen</w:t>
      </w:r>
      <w:r w:rsidRPr="00667D4F">
        <w:rPr>
          <w:b w:val="0"/>
        </w:rPr>
        <w:t xml:space="preserve"> Normen ist</w:t>
      </w:r>
      <w:r w:rsidR="00D6196B" w:rsidRPr="00667D4F">
        <w:rPr>
          <w:b w:val="0"/>
        </w:rPr>
        <w:t xml:space="preserve"> </w:t>
      </w:r>
      <w:r w:rsidR="00D6196B" w:rsidRPr="00667D4F">
        <w:rPr>
          <w:b w:val="0"/>
          <w:color w:val="000000" w:themeColor="text1"/>
        </w:rPr>
        <w:t>weder das Recht eines Drit</w:t>
      </w:r>
      <w:r w:rsidR="00D6196B" w:rsidRPr="00667D4F">
        <w:rPr>
          <w:b w:val="0"/>
          <w:color w:val="000000" w:themeColor="text1"/>
        </w:rPr>
        <w:t>t</w:t>
      </w:r>
      <w:r w:rsidR="00D6196B" w:rsidRPr="00667D4F">
        <w:rPr>
          <w:b w:val="0"/>
          <w:color w:val="000000" w:themeColor="text1"/>
        </w:rPr>
        <w:t>staatsangehörigen auf Aufenthalt oder Einreise in einen bestimmten Staat noch eine Ve</w:t>
      </w:r>
      <w:r w:rsidR="00D6196B" w:rsidRPr="00667D4F">
        <w:rPr>
          <w:b w:val="0"/>
          <w:color w:val="000000" w:themeColor="text1"/>
        </w:rPr>
        <w:t>r</w:t>
      </w:r>
      <w:r w:rsidR="00D6196B" w:rsidRPr="00667D4F">
        <w:rPr>
          <w:b w:val="0"/>
          <w:color w:val="000000" w:themeColor="text1"/>
        </w:rPr>
        <w:t>pflichtung des Staates abzuleiten, einen solchen Aufenthalt zu autorisieren oder eine</w:t>
      </w:r>
      <w:r w:rsidR="006947CB" w:rsidRPr="00667D4F">
        <w:rPr>
          <w:b w:val="0"/>
          <w:color w:val="000000" w:themeColor="text1"/>
        </w:rPr>
        <w:t>n</w:t>
      </w:r>
      <w:r w:rsidR="00D6196B" w:rsidRPr="00667D4F">
        <w:rPr>
          <w:b w:val="0"/>
          <w:color w:val="000000" w:themeColor="text1"/>
        </w:rPr>
        <w:t xml:space="preserve"> bestimmte</w:t>
      </w:r>
      <w:r w:rsidR="006947CB" w:rsidRPr="00667D4F">
        <w:rPr>
          <w:b w:val="0"/>
          <w:color w:val="000000" w:themeColor="text1"/>
        </w:rPr>
        <w:t>n</w:t>
      </w:r>
      <w:r w:rsidR="00D6196B" w:rsidRPr="00667D4F">
        <w:rPr>
          <w:b w:val="0"/>
          <w:color w:val="000000" w:themeColor="text1"/>
        </w:rPr>
        <w:t xml:space="preserve"> Aufenthalts</w:t>
      </w:r>
      <w:r w:rsidR="006947CB" w:rsidRPr="00667D4F">
        <w:rPr>
          <w:b w:val="0"/>
          <w:color w:val="000000" w:themeColor="text1"/>
        </w:rPr>
        <w:t>titel</w:t>
      </w:r>
      <w:r w:rsidR="00D6196B" w:rsidRPr="00667D4F">
        <w:rPr>
          <w:b w:val="0"/>
          <w:color w:val="000000" w:themeColor="text1"/>
        </w:rPr>
        <w:t xml:space="preserve"> zu erteilen. </w:t>
      </w:r>
      <w:r w:rsidRPr="00667D4F">
        <w:rPr>
          <w:b w:val="0"/>
          <w:color w:val="000000" w:themeColor="text1"/>
        </w:rPr>
        <w:t>Das in ihnen</w:t>
      </w:r>
      <w:r w:rsidR="00F30AE1" w:rsidRPr="00667D4F">
        <w:rPr>
          <w:b w:val="0"/>
          <w:color w:val="000000" w:themeColor="text1"/>
        </w:rPr>
        <w:t xml:space="preserve"> ebenso wie in Art. 6 </w:t>
      </w:r>
      <w:r w:rsidR="009002A0">
        <w:rPr>
          <w:b w:val="0"/>
          <w:color w:val="000000" w:themeColor="text1"/>
        </w:rPr>
        <w:t>des Grundg</w:t>
      </w:r>
      <w:r w:rsidR="009002A0">
        <w:rPr>
          <w:b w:val="0"/>
          <w:color w:val="000000" w:themeColor="text1"/>
        </w:rPr>
        <w:t>e</w:t>
      </w:r>
      <w:r w:rsidR="009002A0">
        <w:rPr>
          <w:b w:val="0"/>
          <w:color w:val="000000" w:themeColor="text1"/>
        </w:rPr>
        <w:t>setzes</w:t>
      </w:r>
      <w:r w:rsidRPr="00667D4F">
        <w:rPr>
          <w:b w:val="0"/>
          <w:color w:val="000000" w:themeColor="text1"/>
        </w:rPr>
        <w:t xml:space="preserve"> kodifizierte</w:t>
      </w:r>
      <w:r w:rsidR="00D6196B" w:rsidRPr="00667D4F">
        <w:rPr>
          <w:b w:val="0"/>
          <w:color w:val="000000" w:themeColor="text1"/>
        </w:rPr>
        <w:t xml:space="preserve"> Recht auf Familienleben </w:t>
      </w:r>
      <w:r w:rsidRPr="00667D4F">
        <w:rPr>
          <w:b w:val="0"/>
          <w:color w:val="000000" w:themeColor="text1"/>
        </w:rPr>
        <w:t xml:space="preserve">erfordert es jedoch, </w:t>
      </w:r>
      <w:r w:rsidR="00F30AE1" w:rsidRPr="00667D4F">
        <w:rPr>
          <w:b w:val="0"/>
          <w:color w:val="000000" w:themeColor="text1"/>
        </w:rPr>
        <w:t xml:space="preserve">dass </w:t>
      </w:r>
      <w:r w:rsidR="00D6196B" w:rsidRPr="00667D4F">
        <w:rPr>
          <w:b w:val="0"/>
          <w:color w:val="000000" w:themeColor="text1"/>
        </w:rPr>
        <w:t>die</w:t>
      </w:r>
      <w:r w:rsidRPr="00667D4F">
        <w:rPr>
          <w:b w:val="0"/>
          <w:color w:val="000000" w:themeColor="text1"/>
        </w:rPr>
        <w:t xml:space="preserve"> Belange und</w:t>
      </w:r>
      <w:r w:rsidR="00D6196B" w:rsidRPr="00667D4F">
        <w:rPr>
          <w:b w:val="0"/>
          <w:color w:val="000000" w:themeColor="text1"/>
        </w:rPr>
        <w:t xml:space="preserve"> besonderen Umstände der betroffenen Personen</w:t>
      </w:r>
      <w:r w:rsidR="00F30AE1" w:rsidRPr="00667D4F">
        <w:rPr>
          <w:b w:val="0"/>
          <w:color w:val="000000" w:themeColor="text1"/>
        </w:rPr>
        <w:t xml:space="preserve"> im Einzelfall</w:t>
      </w:r>
      <w:r w:rsidR="00D6196B" w:rsidRPr="00667D4F">
        <w:rPr>
          <w:b w:val="0"/>
          <w:color w:val="000000" w:themeColor="text1"/>
        </w:rPr>
        <w:t xml:space="preserve"> berücksichtigt und mit dem </w:t>
      </w:r>
      <w:r w:rsidR="00F30AE1" w:rsidRPr="00667D4F">
        <w:rPr>
          <w:b w:val="0"/>
          <w:color w:val="000000" w:themeColor="text1"/>
        </w:rPr>
        <w:t xml:space="preserve">legitimen </w:t>
      </w:r>
      <w:r w:rsidR="00D6196B" w:rsidRPr="00667D4F">
        <w:rPr>
          <w:b w:val="0"/>
          <w:color w:val="000000" w:themeColor="text1"/>
        </w:rPr>
        <w:t>Interesse des Staates</w:t>
      </w:r>
      <w:r w:rsidR="00F30AE1" w:rsidRPr="00667D4F">
        <w:rPr>
          <w:b w:val="0"/>
          <w:color w:val="000000" w:themeColor="text1"/>
        </w:rPr>
        <w:t xml:space="preserve"> an der Steuerung des Zuzugs von Ausländern in Au</w:t>
      </w:r>
      <w:r w:rsidR="00F30AE1" w:rsidRPr="00667D4F">
        <w:rPr>
          <w:b w:val="0"/>
          <w:color w:val="000000" w:themeColor="text1"/>
        </w:rPr>
        <w:t>s</w:t>
      </w:r>
      <w:r w:rsidR="00F30AE1" w:rsidRPr="00667D4F">
        <w:rPr>
          <w:b w:val="0"/>
          <w:color w:val="000000" w:themeColor="text1"/>
        </w:rPr>
        <w:t>gleich gebracht</w:t>
      </w:r>
      <w:r w:rsidR="00D6196B" w:rsidRPr="00667D4F">
        <w:rPr>
          <w:b w:val="0"/>
          <w:color w:val="000000" w:themeColor="text1"/>
        </w:rPr>
        <w:t xml:space="preserve"> werden. Diesen Anforderungen trägt der Gesetzentwurf Rechnung. </w:t>
      </w:r>
    </w:p>
    <w:p w:rsidR="00667D4F" w:rsidRDefault="00FD6DB3" w:rsidP="0032695A">
      <w:pPr>
        <w:pStyle w:val="berschriftrmischBegrndung"/>
        <w:numPr>
          <w:ilvl w:val="0"/>
          <w:numId w:val="0"/>
        </w:numPr>
        <w:rPr>
          <w:b w:val="0"/>
          <w:color w:val="000000" w:themeColor="text1"/>
        </w:rPr>
      </w:pPr>
      <w:r w:rsidRPr="00667D4F">
        <w:rPr>
          <w:b w:val="0"/>
        </w:rPr>
        <w:t>Soweit Regelungen aus dem Assoziationsrecht EWG-Türkei Anwendung finden, bleiben diese unberührt.</w:t>
      </w:r>
      <w:r w:rsidR="004D3CA4">
        <w:t xml:space="preserve"> </w:t>
      </w:r>
    </w:p>
    <w:p w:rsidR="0032695A" w:rsidRPr="00586CED" w:rsidRDefault="00D6196B" w:rsidP="0032695A">
      <w:pPr>
        <w:pStyle w:val="berschriftrmischBegrndung"/>
        <w:numPr>
          <w:ilvl w:val="0"/>
          <w:numId w:val="0"/>
        </w:numPr>
        <w:rPr>
          <w:b w:val="0"/>
          <w:color w:val="000000" w:themeColor="text1"/>
        </w:rPr>
      </w:pPr>
      <w:r>
        <w:rPr>
          <w:b w:val="0"/>
          <w:color w:val="000000" w:themeColor="text1"/>
        </w:rPr>
        <w:t xml:space="preserve">Der Gesetzentwurf steht auch im Einklang mit </w:t>
      </w:r>
      <w:r w:rsidR="00754587">
        <w:rPr>
          <w:b w:val="0"/>
          <w:color w:val="000000" w:themeColor="text1"/>
        </w:rPr>
        <w:t xml:space="preserve">der </w:t>
      </w:r>
      <w:r w:rsidR="0032695A" w:rsidRPr="00586CED">
        <w:rPr>
          <w:b w:val="0"/>
          <w:color w:val="000000" w:themeColor="text1"/>
        </w:rPr>
        <w:t>Kinderrechtskonvention der Vereinten Nationen</w:t>
      </w:r>
      <w:r>
        <w:rPr>
          <w:b w:val="0"/>
          <w:color w:val="000000" w:themeColor="text1"/>
        </w:rPr>
        <w:t xml:space="preserve"> </w:t>
      </w:r>
      <w:r w:rsidR="00F82685">
        <w:rPr>
          <w:b w:val="0"/>
          <w:color w:val="000000" w:themeColor="text1"/>
        </w:rPr>
        <w:t>(</w:t>
      </w:r>
      <w:r w:rsidR="00930671">
        <w:rPr>
          <w:b w:val="0"/>
          <w:color w:val="000000" w:themeColor="text1"/>
        </w:rPr>
        <w:t>UN-</w:t>
      </w:r>
      <w:r w:rsidR="00F82685">
        <w:rPr>
          <w:b w:val="0"/>
          <w:color w:val="000000" w:themeColor="text1"/>
        </w:rPr>
        <w:t>K</w:t>
      </w:r>
      <w:r w:rsidR="00930671">
        <w:rPr>
          <w:b w:val="0"/>
          <w:color w:val="000000" w:themeColor="text1"/>
        </w:rPr>
        <w:t>inderrechtskonvention</w:t>
      </w:r>
      <w:r w:rsidR="00F82685">
        <w:rPr>
          <w:b w:val="0"/>
          <w:color w:val="000000" w:themeColor="text1"/>
        </w:rPr>
        <w:t>)</w:t>
      </w:r>
      <w:r w:rsidR="0098066E">
        <w:rPr>
          <w:b w:val="0"/>
          <w:color w:val="000000" w:themeColor="text1"/>
        </w:rPr>
        <w:t>.</w:t>
      </w:r>
      <w:r w:rsidR="00754587">
        <w:rPr>
          <w:b w:val="0"/>
          <w:color w:val="000000" w:themeColor="text1"/>
        </w:rPr>
        <w:t xml:space="preserve"> </w:t>
      </w:r>
      <w:r w:rsidR="0098066E" w:rsidRPr="00243FE7">
        <w:rPr>
          <w:b w:val="0"/>
          <w:color w:val="000000" w:themeColor="text1"/>
        </w:rPr>
        <w:t xml:space="preserve">Die </w:t>
      </w:r>
      <w:r w:rsidR="0098066E">
        <w:rPr>
          <w:b w:val="0"/>
          <w:color w:val="000000" w:themeColor="text1"/>
        </w:rPr>
        <w:t xml:space="preserve">in </w:t>
      </w:r>
      <w:r w:rsidR="0098066E" w:rsidRPr="00243FE7">
        <w:rPr>
          <w:b w:val="0"/>
          <w:color w:val="000000" w:themeColor="text1"/>
        </w:rPr>
        <w:t xml:space="preserve">Art. 3 </w:t>
      </w:r>
      <w:r w:rsidR="009002A0">
        <w:rPr>
          <w:b w:val="0"/>
          <w:color w:val="000000" w:themeColor="text1"/>
        </w:rPr>
        <w:t xml:space="preserve">der </w:t>
      </w:r>
      <w:r w:rsidR="00930671">
        <w:rPr>
          <w:b w:val="0"/>
          <w:color w:val="000000" w:themeColor="text1"/>
        </w:rPr>
        <w:t xml:space="preserve">UN-Kinderrechtskonvention </w:t>
      </w:r>
      <w:r w:rsidR="0098066E">
        <w:rPr>
          <w:b w:val="0"/>
          <w:color w:val="000000" w:themeColor="text1"/>
        </w:rPr>
        <w:t>(</w:t>
      </w:r>
      <w:r w:rsidR="0098066E" w:rsidRPr="00243FE7">
        <w:rPr>
          <w:b w:val="0"/>
          <w:color w:val="000000" w:themeColor="text1"/>
        </w:rPr>
        <w:t>vo</w:t>
      </w:r>
      <w:r w:rsidR="0098066E" w:rsidRPr="00243FE7">
        <w:rPr>
          <w:b w:val="0"/>
          <w:color w:val="000000" w:themeColor="text1"/>
        </w:rPr>
        <w:t>r</w:t>
      </w:r>
      <w:r w:rsidR="0098066E" w:rsidRPr="00243FE7">
        <w:rPr>
          <w:b w:val="0"/>
          <w:color w:val="000000" w:themeColor="text1"/>
        </w:rPr>
        <w:t>rangige Berücksichtigung von Kindeswohlinteressen</w:t>
      </w:r>
      <w:r w:rsidR="0098066E" w:rsidRPr="00B770E8">
        <w:rPr>
          <w:b w:val="0"/>
          <w:color w:val="000000" w:themeColor="text1"/>
        </w:rPr>
        <w:t>)</w:t>
      </w:r>
      <w:r w:rsidR="0098066E" w:rsidRPr="00243FE7">
        <w:rPr>
          <w:b w:val="0"/>
          <w:color w:val="000000" w:themeColor="text1"/>
        </w:rPr>
        <w:t xml:space="preserve"> </w:t>
      </w:r>
      <w:r w:rsidR="0098066E">
        <w:rPr>
          <w:b w:val="0"/>
          <w:color w:val="000000" w:themeColor="text1"/>
        </w:rPr>
        <w:t xml:space="preserve">und Art. 10 </w:t>
      </w:r>
      <w:r w:rsidR="009002A0">
        <w:rPr>
          <w:b w:val="0"/>
          <w:color w:val="000000" w:themeColor="text1"/>
        </w:rPr>
        <w:t xml:space="preserve">der </w:t>
      </w:r>
      <w:r w:rsidR="00930671">
        <w:rPr>
          <w:b w:val="0"/>
          <w:color w:val="000000" w:themeColor="text1"/>
        </w:rPr>
        <w:t>UN-Kinderrechtskonvention</w:t>
      </w:r>
      <w:r w:rsidR="0098066E">
        <w:rPr>
          <w:b w:val="0"/>
          <w:color w:val="000000" w:themeColor="text1"/>
        </w:rPr>
        <w:t xml:space="preserve"> (wohlwollende, humane und beschleunigte Bearbeitung von A</w:t>
      </w:r>
      <w:r w:rsidR="0098066E">
        <w:rPr>
          <w:b w:val="0"/>
          <w:color w:val="000000" w:themeColor="text1"/>
        </w:rPr>
        <w:t>n</w:t>
      </w:r>
      <w:r w:rsidR="0098066E">
        <w:rPr>
          <w:b w:val="0"/>
          <w:color w:val="000000" w:themeColor="text1"/>
        </w:rPr>
        <w:t xml:space="preserve">trägen auf Familiennachzug) normierten </w:t>
      </w:r>
      <w:r w:rsidR="002B60AD">
        <w:rPr>
          <w:b w:val="0"/>
          <w:color w:val="000000" w:themeColor="text1"/>
        </w:rPr>
        <w:t xml:space="preserve">Vorgaben </w:t>
      </w:r>
      <w:r w:rsidR="0098066E">
        <w:rPr>
          <w:b w:val="0"/>
          <w:color w:val="000000" w:themeColor="text1"/>
        </w:rPr>
        <w:t>sind bei der Feststellung, ob humanit</w:t>
      </w:r>
      <w:r w:rsidR="0098066E">
        <w:rPr>
          <w:b w:val="0"/>
          <w:color w:val="000000" w:themeColor="text1"/>
        </w:rPr>
        <w:t>ä</w:t>
      </w:r>
      <w:r w:rsidR="0098066E">
        <w:rPr>
          <w:b w:val="0"/>
          <w:color w:val="000000" w:themeColor="text1"/>
        </w:rPr>
        <w:t>re Gründe für den Familiennachzug im Einzelfall vorliegen, umfassend zu berücksicht</w:t>
      </w:r>
      <w:r w:rsidR="0098066E">
        <w:rPr>
          <w:b w:val="0"/>
          <w:color w:val="000000" w:themeColor="text1"/>
        </w:rPr>
        <w:t>i</w:t>
      </w:r>
      <w:r w:rsidR="0098066E">
        <w:rPr>
          <w:b w:val="0"/>
          <w:color w:val="000000" w:themeColor="text1"/>
        </w:rPr>
        <w:t xml:space="preserve">gen. Aus ihnen ist jedoch </w:t>
      </w:r>
      <w:r w:rsidR="00DC7FA1">
        <w:rPr>
          <w:b w:val="0"/>
          <w:color w:val="000000" w:themeColor="text1"/>
        </w:rPr>
        <w:t xml:space="preserve">nicht per se </w:t>
      </w:r>
      <w:r w:rsidR="0098066E">
        <w:rPr>
          <w:b w:val="0"/>
          <w:color w:val="000000" w:themeColor="text1"/>
        </w:rPr>
        <w:t xml:space="preserve">ein </w:t>
      </w:r>
      <w:r w:rsidR="00754587">
        <w:rPr>
          <w:b w:val="0"/>
          <w:color w:val="000000" w:themeColor="text1"/>
        </w:rPr>
        <w:t xml:space="preserve">Anspruch auf </w:t>
      </w:r>
      <w:r w:rsidR="00754587" w:rsidRPr="00243FE7">
        <w:rPr>
          <w:b w:val="0"/>
          <w:color w:val="000000" w:themeColor="text1"/>
        </w:rPr>
        <w:t>Familienzusammenführung abz</w:t>
      </w:r>
      <w:r w:rsidR="00754587" w:rsidRPr="00243FE7">
        <w:rPr>
          <w:b w:val="0"/>
          <w:color w:val="000000" w:themeColor="text1"/>
        </w:rPr>
        <w:t>u</w:t>
      </w:r>
      <w:r w:rsidR="00754587" w:rsidRPr="00243FE7">
        <w:rPr>
          <w:b w:val="0"/>
          <w:color w:val="000000" w:themeColor="text1"/>
        </w:rPr>
        <w:t>leiten</w:t>
      </w:r>
      <w:r w:rsidRPr="00243FE7">
        <w:rPr>
          <w:b w:val="0"/>
          <w:color w:val="000000" w:themeColor="text1"/>
        </w:rPr>
        <w:t xml:space="preserve">. </w:t>
      </w:r>
      <w:r w:rsidR="00E527FF">
        <w:rPr>
          <w:b w:val="0"/>
          <w:color w:val="000000" w:themeColor="text1"/>
        </w:rPr>
        <w:t>Auch andere Menschenrechtskonventionen gewähren keine weitergehenden Rec</w:t>
      </w:r>
      <w:r w:rsidR="00E527FF">
        <w:rPr>
          <w:b w:val="0"/>
          <w:color w:val="000000" w:themeColor="text1"/>
        </w:rPr>
        <w:t>h</w:t>
      </w:r>
      <w:r w:rsidR="00E527FF">
        <w:rPr>
          <w:b w:val="0"/>
          <w:color w:val="000000" w:themeColor="text1"/>
        </w:rPr>
        <w:t xml:space="preserve">te. </w:t>
      </w:r>
    </w:p>
    <w:p w:rsidR="00F7153A" w:rsidRPr="00586CED" w:rsidRDefault="00F7153A">
      <w:pPr>
        <w:pStyle w:val="berschriftrmischBegrndung"/>
      </w:pPr>
      <w:r w:rsidRPr="00586CED">
        <w:t>Gesetzesfolgen</w:t>
      </w:r>
    </w:p>
    <w:p w:rsidR="0032695A" w:rsidRDefault="0032695A" w:rsidP="0032695A">
      <w:pPr>
        <w:pStyle w:val="Text"/>
      </w:pPr>
      <w:r w:rsidRPr="00586CED">
        <w:t xml:space="preserve">Mit der Neuregelung wird der Familiennachzug zu subsidiär Schutzberechtigten unter den im Gesetz benannten </w:t>
      </w:r>
      <w:r w:rsidR="00DC7FA1">
        <w:t>Beding</w:t>
      </w:r>
      <w:r w:rsidR="00DC7FA1" w:rsidRPr="00586CED">
        <w:t xml:space="preserve">ungen </w:t>
      </w:r>
      <w:r w:rsidR="00DC7FA1">
        <w:t>gewährt</w:t>
      </w:r>
      <w:r w:rsidRPr="00586CED">
        <w:t xml:space="preserve">. Damit </w:t>
      </w:r>
      <w:r w:rsidR="00F05C9D">
        <w:t>wird</w:t>
      </w:r>
      <w:r w:rsidRPr="00586CED">
        <w:t xml:space="preserve"> für die</w:t>
      </w:r>
      <w:r w:rsidR="00F05C9D">
        <w:t xml:space="preserve"> Mitglieder der Kernfamilie eines subsidiär Schutzberechtigten</w:t>
      </w:r>
      <w:r w:rsidRPr="00586CED">
        <w:t xml:space="preserve"> die Möglichkeit </w:t>
      </w:r>
      <w:r w:rsidR="00E21C13">
        <w:t xml:space="preserve">des legalen </w:t>
      </w:r>
      <w:r w:rsidR="005E08E4">
        <w:t>Nach</w:t>
      </w:r>
      <w:r w:rsidR="00E21C13">
        <w:t>zugs in die Bunde</w:t>
      </w:r>
      <w:r w:rsidR="00E21C13">
        <w:t>s</w:t>
      </w:r>
      <w:r w:rsidR="00E21C13">
        <w:t>republik</w:t>
      </w:r>
      <w:r w:rsidRPr="00586CED">
        <w:t xml:space="preserve"> wieder eröffnet, </w:t>
      </w:r>
      <w:r w:rsidR="00F05C9D">
        <w:t>zugleich</w:t>
      </w:r>
      <w:r w:rsidR="00654AB2" w:rsidRPr="00586CED">
        <w:t xml:space="preserve"> steuert </w:t>
      </w:r>
      <w:r w:rsidRPr="00586CED">
        <w:t>d</w:t>
      </w:r>
      <w:r w:rsidR="00654AB2" w:rsidRPr="00586CED">
        <w:t>ie</w:t>
      </w:r>
      <w:r w:rsidRPr="00586CED">
        <w:t xml:space="preserve"> B</w:t>
      </w:r>
      <w:r w:rsidR="00654AB2" w:rsidRPr="00586CED">
        <w:t>undesrepublik Deutschland die Zuwand</w:t>
      </w:r>
      <w:r w:rsidR="00654AB2" w:rsidRPr="00586CED">
        <w:t>e</w:t>
      </w:r>
      <w:r w:rsidR="00654AB2" w:rsidRPr="00586CED">
        <w:t xml:space="preserve">rung. </w:t>
      </w:r>
    </w:p>
    <w:p w:rsidR="0098066E" w:rsidRPr="00586CED" w:rsidRDefault="0098066E" w:rsidP="0032695A">
      <w:pPr>
        <w:pStyle w:val="Text"/>
      </w:pPr>
    </w:p>
    <w:p w:rsidR="00FE2720" w:rsidRDefault="00FE2720">
      <w:pPr>
        <w:pStyle w:val="berschriftarabischBegrndung"/>
      </w:pPr>
      <w:r>
        <w:t>Rechts- und Verwaltungsvereinfachung</w:t>
      </w:r>
    </w:p>
    <w:p w:rsidR="004E4E58" w:rsidRDefault="004E4E58" w:rsidP="00FE2720">
      <w:pPr>
        <w:pStyle w:val="Text"/>
        <w:rPr>
          <w:rStyle w:val="Marker"/>
          <w:color w:val="auto"/>
        </w:rPr>
      </w:pPr>
      <w:r w:rsidRPr="00EF200A">
        <w:rPr>
          <w:rStyle w:val="Marker"/>
          <w:color w:val="auto"/>
        </w:rPr>
        <w:t xml:space="preserve">Mit dem Gesetzesvorhaben wird </w:t>
      </w:r>
      <w:r w:rsidR="006947CB">
        <w:rPr>
          <w:rStyle w:val="Marker"/>
          <w:color w:val="auto"/>
        </w:rPr>
        <w:t xml:space="preserve">insbesondere </w:t>
      </w:r>
      <w:r w:rsidRPr="00EF200A">
        <w:rPr>
          <w:rStyle w:val="Marker"/>
          <w:color w:val="auto"/>
        </w:rPr>
        <w:t>der Familiennachzug zu subsidiär Schut</w:t>
      </w:r>
      <w:r w:rsidRPr="00EF200A">
        <w:rPr>
          <w:rStyle w:val="Marker"/>
          <w:color w:val="auto"/>
        </w:rPr>
        <w:t>z</w:t>
      </w:r>
      <w:r w:rsidRPr="00EF200A">
        <w:rPr>
          <w:rStyle w:val="Marker"/>
          <w:color w:val="auto"/>
        </w:rPr>
        <w:t xml:space="preserve">berechtigte neu </w:t>
      </w:r>
      <w:r w:rsidR="000A0B71">
        <w:rPr>
          <w:rStyle w:val="Marker"/>
          <w:color w:val="auto"/>
        </w:rPr>
        <w:t>ausgestaltet</w:t>
      </w:r>
      <w:r w:rsidRPr="00EF200A">
        <w:rPr>
          <w:rStyle w:val="Marker"/>
          <w:color w:val="auto"/>
        </w:rPr>
        <w:t xml:space="preserve">. Es setzt die Vorgaben aus dem Koalitionsvertrag von CDU/CSU und SPD </w:t>
      </w:r>
      <w:r w:rsidR="009002A0">
        <w:rPr>
          <w:rStyle w:val="Marker"/>
          <w:color w:val="auto"/>
        </w:rPr>
        <w:t xml:space="preserve">vom 12. März 2018 </w:t>
      </w:r>
      <w:r w:rsidRPr="00EF200A">
        <w:rPr>
          <w:rStyle w:val="Marker"/>
          <w:color w:val="auto"/>
        </w:rPr>
        <w:t xml:space="preserve">um und </w:t>
      </w:r>
      <w:r w:rsidR="000A0B71">
        <w:rPr>
          <w:rStyle w:val="Marker"/>
          <w:color w:val="auto"/>
        </w:rPr>
        <w:t>konkretisiert die mit dem Gesetz vom 8. März 2018, BGBl</w:t>
      </w:r>
      <w:r w:rsidR="00F05C9D">
        <w:rPr>
          <w:rStyle w:val="Marker"/>
          <w:color w:val="auto"/>
        </w:rPr>
        <w:t>.</w:t>
      </w:r>
      <w:r w:rsidR="000A0B71">
        <w:rPr>
          <w:rStyle w:val="Marker"/>
          <w:color w:val="auto"/>
        </w:rPr>
        <w:t xml:space="preserve"> I </w:t>
      </w:r>
      <w:r w:rsidR="00F05C9D">
        <w:rPr>
          <w:rStyle w:val="Marker"/>
          <w:color w:val="auto"/>
        </w:rPr>
        <w:t xml:space="preserve">S. </w:t>
      </w:r>
      <w:r w:rsidR="000A0B71">
        <w:rPr>
          <w:rStyle w:val="Marker"/>
          <w:color w:val="auto"/>
        </w:rPr>
        <w:t>342</w:t>
      </w:r>
      <w:r w:rsidR="009002A0">
        <w:rPr>
          <w:rStyle w:val="Marker"/>
          <w:color w:val="auto"/>
        </w:rPr>
        <w:t>,</w:t>
      </w:r>
      <w:r w:rsidR="000A0B71">
        <w:rPr>
          <w:rStyle w:val="Marker"/>
          <w:color w:val="auto"/>
        </w:rPr>
        <w:t xml:space="preserve"> eingeführte</w:t>
      </w:r>
      <w:r w:rsidRPr="00EF200A">
        <w:rPr>
          <w:rStyle w:val="Marker"/>
          <w:color w:val="auto"/>
        </w:rPr>
        <w:t xml:space="preserve"> Regelung. </w:t>
      </w:r>
    </w:p>
    <w:p w:rsidR="00065638" w:rsidRPr="00EF200A" w:rsidRDefault="00065638" w:rsidP="00FE2720">
      <w:pPr>
        <w:pStyle w:val="Text"/>
        <w:rPr>
          <w:rStyle w:val="Marker"/>
          <w:color w:val="auto"/>
        </w:rPr>
      </w:pPr>
    </w:p>
    <w:p w:rsidR="00065638" w:rsidRDefault="00FE2720" w:rsidP="00065638">
      <w:pPr>
        <w:pStyle w:val="berschriftarabischBegrndung"/>
      </w:pPr>
      <w:r>
        <w:lastRenderedPageBreak/>
        <w:t>Nachhaltigkeitsaspekte</w:t>
      </w:r>
    </w:p>
    <w:p w:rsidR="00065638" w:rsidRDefault="00930671" w:rsidP="00065638">
      <w:pPr>
        <w:pStyle w:val="Text"/>
        <w:rPr>
          <w:rStyle w:val="Marker"/>
          <w:color w:val="auto"/>
        </w:rPr>
      </w:pPr>
      <w:r w:rsidRPr="00930671">
        <w:rPr>
          <w:rStyle w:val="Marker"/>
          <w:color w:val="auto"/>
        </w:rPr>
        <w:t>Der Gesetzentwurf steht im Einklang mit dem Leitgedanken der Bundesregierung zur nachhaltigen Entwicklung im Sinne der nationalen Nachhaltigkeitsstrategie. Insbeson</w:t>
      </w:r>
      <w:r w:rsidRPr="002147FF">
        <w:rPr>
          <w:rStyle w:val="Marker"/>
          <w:color w:val="auto"/>
        </w:rPr>
        <w:t>dere dient er der Verwirklichung der Zielbeschreibung Ziffer 16: „Friedliche und inklusive G</w:t>
      </w:r>
      <w:r w:rsidRPr="002147FF">
        <w:rPr>
          <w:rStyle w:val="Marker"/>
          <w:color w:val="auto"/>
        </w:rPr>
        <w:t>e</w:t>
      </w:r>
      <w:r w:rsidRPr="002147FF">
        <w:rPr>
          <w:rStyle w:val="Marker"/>
          <w:color w:val="auto"/>
        </w:rPr>
        <w:t xml:space="preserve">sellschaften für eine nachhaltige Entwicklung fördern, allen Menschen Zugang zur Justiz ermöglichen und leistungsfähige, rechenschaftspflichtige und inklusive Institutionen auf allen Ebenen aufbauen“. Dieses Prinzip beinhaltet das Bekenntnis der Bundesrepublik Deutschland zum Schutz der Menschenrechte und der </w:t>
      </w:r>
      <w:r>
        <w:rPr>
          <w:rStyle w:val="Marker"/>
          <w:color w:val="auto"/>
        </w:rPr>
        <w:t>U</w:t>
      </w:r>
      <w:r w:rsidRPr="00930671">
        <w:rPr>
          <w:rStyle w:val="Marker"/>
          <w:color w:val="auto"/>
        </w:rPr>
        <w:t>N-Kinderrechtkonvention. Die Bundesregierung leistet in diesem Zusammenhang „signifikante Beiträge für d</w:t>
      </w:r>
      <w:r w:rsidR="009002A0">
        <w:rPr>
          <w:rStyle w:val="Marker"/>
          <w:color w:val="auto"/>
        </w:rPr>
        <w:t>ie</w:t>
      </w:r>
      <w:r w:rsidRPr="00930671">
        <w:rPr>
          <w:rStyle w:val="Marker"/>
          <w:color w:val="auto"/>
        </w:rPr>
        <w:t xml:space="preserve"> Förd</w:t>
      </w:r>
      <w:r w:rsidRPr="002147FF">
        <w:rPr>
          <w:rStyle w:val="Marker"/>
          <w:color w:val="auto"/>
        </w:rPr>
        <w:t>e</w:t>
      </w:r>
      <w:r w:rsidRPr="002147FF">
        <w:rPr>
          <w:rStyle w:val="Marker"/>
          <w:color w:val="auto"/>
        </w:rPr>
        <w:t xml:space="preserve">rung, den Schutz und die Beteiligung dieser verletzlichen </w:t>
      </w:r>
      <w:r w:rsidR="009002A0">
        <w:rPr>
          <w:rStyle w:val="Marker"/>
          <w:color w:val="auto"/>
        </w:rPr>
        <w:t>[</w:t>
      </w:r>
      <w:r w:rsidRPr="002147FF">
        <w:rPr>
          <w:rStyle w:val="Marker"/>
          <w:color w:val="auto"/>
        </w:rPr>
        <w:t>…</w:t>
      </w:r>
      <w:r w:rsidR="009002A0">
        <w:rPr>
          <w:rStyle w:val="Marker"/>
          <w:color w:val="auto"/>
        </w:rPr>
        <w:t>]</w:t>
      </w:r>
      <w:r w:rsidRPr="002147FF">
        <w:rPr>
          <w:rStyle w:val="Marker"/>
          <w:color w:val="auto"/>
        </w:rPr>
        <w:t xml:space="preserve"> Zielgruppe“ (Quelle: Deu</w:t>
      </w:r>
      <w:r w:rsidRPr="002147FF">
        <w:rPr>
          <w:rStyle w:val="Marker"/>
          <w:color w:val="auto"/>
        </w:rPr>
        <w:t>t</w:t>
      </w:r>
      <w:r w:rsidRPr="002147FF">
        <w:rPr>
          <w:rStyle w:val="Marker"/>
          <w:color w:val="auto"/>
        </w:rPr>
        <w:t xml:space="preserve">sche Nachhaltigkeitsstrategie 2016, S. 208). Die Verantwortung der Bundesregierung für die Einhaltung von Menschenrechten und der </w:t>
      </w:r>
      <w:r>
        <w:rPr>
          <w:rStyle w:val="Marker"/>
          <w:color w:val="auto"/>
        </w:rPr>
        <w:t>U</w:t>
      </w:r>
      <w:r w:rsidRPr="00930671">
        <w:rPr>
          <w:rStyle w:val="Marker"/>
          <w:color w:val="auto"/>
        </w:rPr>
        <w:t>N-Kinderrechtskonvention spiegelt sich auch in dem Gesetzentwurf wieder. Vor diesem Hintergrund wird der Familie</w:t>
      </w:r>
      <w:r w:rsidRPr="002147FF">
        <w:rPr>
          <w:rStyle w:val="Marker"/>
          <w:color w:val="auto"/>
        </w:rPr>
        <w:t xml:space="preserve">nnachzug zu subsidiär Schutzberechtigten </w:t>
      </w:r>
      <w:r w:rsidR="00A7426B">
        <w:rPr>
          <w:rStyle w:val="Marker"/>
          <w:color w:val="auto"/>
        </w:rPr>
        <w:t>begrenzt auf</w:t>
      </w:r>
      <w:r w:rsidRPr="002147FF">
        <w:rPr>
          <w:rStyle w:val="Marker"/>
          <w:color w:val="auto"/>
        </w:rPr>
        <w:t xml:space="preserve"> 1.000 Personen </w:t>
      </w:r>
      <w:r w:rsidR="00A7426B">
        <w:rPr>
          <w:rStyle w:val="Marker"/>
          <w:color w:val="auto"/>
        </w:rPr>
        <w:t>im Monat</w:t>
      </w:r>
      <w:r w:rsidRPr="002147FF">
        <w:rPr>
          <w:rStyle w:val="Marker"/>
          <w:color w:val="auto"/>
        </w:rPr>
        <w:t xml:space="preserve"> aus humanitären Gründen </w:t>
      </w:r>
      <w:r w:rsidR="002147FF">
        <w:rPr>
          <w:rStyle w:val="Marker"/>
          <w:color w:val="auto"/>
        </w:rPr>
        <w:t>unter Berücksichtigung des Kindeswohls und</w:t>
      </w:r>
      <w:r w:rsidRPr="002147FF">
        <w:rPr>
          <w:rStyle w:val="Marker"/>
          <w:color w:val="auto"/>
        </w:rPr>
        <w:t xml:space="preserve"> von Integrationsaspekten zugela</w:t>
      </w:r>
      <w:r w:rsidRPr="002147FF">
        <w:rPr>
          <w:rStyle w:val="Marker"/>
          <w:color w:val="auto"/>
        </w:rPr>
        <w:t>s</w:t>
      </w:r>
      <w:r w:rsidRPr="002147FF">
        <w:rPr>
          <w:rStyle w:val="Marker"/>
          <w:color w:val="auto"/>
        </w:rPr>
        <w:t>sen. Die Strafvorschriften für die Schleusung von Minderjährigen wurden weiter geschärft, um die sensible Gruppe der Minderjährigen und damit die Kindeswohlinteressen besser schützen und die Verwerflichkeit eines derartigen Handelns künftig noch stärker sankti</w:t>
      </w:r>
      <w:r w:rsidRPr="002147FF">
        <w:rPr>
          <w:rStyle w:val="Marker"/>
          <w:color w:val="auto"/>
        </w:rPr>
        <w:t>o</w:t>
      </w:r>
      <w:r w:rsidRPr="002147FF">
        <w:rPr>
          <w:rStyle w:val="Marker"/>
          <w:color w:val="auto"/>
        </w:rPr>
        <w:t xml:space="preserve">nieren zu können. </w:t>
      </w:r>
    </w:p>
    <w:p w:rsidR="00930671" w:rsidRPr="002147FF" w:rsidRDefault="00930671" w:rsidP="00065638">
      <w:pPr>
        <w:pStyle w:val="Text"/>
        <w:rPr>
          <w:rStyle w:val="Marker"/>
          <w:color w:val="auto"/>
        </w:rPr>
      </w:pPr>
      <w:r w:rsidRPr="002147FF">
        <w:rPr>
          <w:rStyle w:val="Marker"/>
          <w:color w:val="auto"/>
        </w:rPr>
        <w:t xml:space="preserve"> </w:t>
      </w:r>
    </w:p>
    <w:p w:rsidR="00F7153A" w:rsidRPr="00586CED" w:rsidRDefault="00F7153A">
      <w:pPr>
        <w:pStyle w:val="berschriftarabischBegrndung"/>
      </w:pPr>
      <w:r w:rsidRPr="00586CED">
        <w:t>Haushaltsausgaben ohne Erfüllungsaufwand</w:t>
      </w:r>
    </w:p>
    <w:p w:rsidR="002147FF" w:rsidRPr="00065638" w:rsidRDefault="002147FF" w:rsidP="00065638">
      <w:pPr>
        <w:pStyle w:val="berschriftrmischBegrndung"/>
        <w:numPr>
          <w:ilvl w:val="0"/>
          <w:numId w:val="0"/>
        </w:numPr>
        <w:rPr>
          <w:b w:val="0"/>
        </w:rPr>
      </w:pPr>
      <w:r w:rsidRPr="00065638">
        <w:rPr>
          <w:b w:val="0"/>
        </w:rPr>
        <w:t>Durch diesen Gesetzentwurf entstehen keine Haushaltsaufgaben ohne Erfüllungsau</w:t>
      </w:r>
      <w:r w:rsidRPr="00065638">
        <w:rPr>
          <w:b w:val="0"/>
        </w:rPr>
        <w:t>f</w:t>
      </w:r>
      <w:r w:rsidRPr="00065638">
        <w:rPr>
          <w:b w:val="0"/>
        </w:rPr>
        <w:t>wand. Mit dem Gesetz zur Verlängerung der Aussetzung des Familiennachzuges zu su</w:t>
      </w:r>
      <w:r w:rsidRPr="00065638">
        <w:rPr>
          <w:b w:val="0"/>
        </w:rPr>
        <w:t>b</w:t>
      </w:r>
      <w:r w:rsidRPr="00065638">
        <w:rPr>
          <w:b w:val="0"/>
        </w:rPr>
        <w:t xml:space="preserve">sidiär Schutzberechtigten vom 8. März 2018 wurde neben der Aussetzung bis zum 31. Juli 2018 geregelt, dass ab dem 1. August 2018 der Familiennachzug zu subsidiär Schutzberechtigte </w:t>
      </w:r>
      <w:r w:rsidR="00C57211">
        <w:rPr>
          <w:b w:val="0"/>
        </w:rPr>
        <w:t>für</w:t>
      </w:r>
      <w:r w:rsidRPr="00065638">
        <w:rPr>
          <w:b w:val="0"/>
        </w:rPr>
        <w:t xml:space="preserve"> 1.000 Personen </w:t>
      </w:r>
      <w:r w:rsidR="00C57211">
        <w:rPr>
          <w:b w:val="0"/>
        </w:rPr>
        <w:t>im Monat</w:t>
      </w:r>
      <w:r w:rsidRPr="00065638">
        <w:rPr>
          <w:b w:val="0"/>
        </w:rPr>
        <w:t xml:space="preserve"> gewährt werden kann. Bereits durch das Gesetz vom 8. März 2018 wurde daher die Grundlage für die mit dem Zuzug von Fam</w:t>
      </w:r>
      <w:r w:rsidRPr="00065638">
        <w:rPr>
          <w:b w:val="0"/>
        </w:rPr>
        <w:t>i</w:t>
      </w:r>
      <w:r w:rsidRPr="00065638">
        <w:rPr>
          <w:b w:val="0"/>
        </w:rPr>
        <w:t>lienangehörigen zusammenhängenden Leistungen, wie bspw. Integrationsmaßnahmen und Sozialleistungen geschaffen. Durch den Gesetzentwurf entstehen keine darüber hi</w:t>
      </w:r>
      <w:r w:rsidRPr="00065638">
        <w:rPr>
          <w:b w:val="0"/>
        </w:rPr>
        <w:t>n</w:t>
      </w:r>
      <w:r w:rsidRPr="00065638">
        <w:rPr>
          <w:b w:val="0"/>
        </w:rPr>
        <w:t xml:space="preserve">ausgehenden Kosten. </w:t>
      </w:r>
    </w:p>
    <w:p w:rsidR="006B2F82" w:rsidRPr="00774E20" w:rsidRDefault="006B2F82" w:rsidP="00774E20">
      <w:pPr>
        <w:pStyle w:val="Text"/>
        <w:rPr>
          <w:rFonts w:ascii="TimesNewRomanPSMT" w:hAnsi="TimesNewRomanPSMT" w:cs="TimesNewRomanPSMT"/>
          <w:sz w:val="21"/>
          <w:szCs w:val="21"/>
        </w:rPr>
      </w:pPr>
    </w:p>
    <w:p w:rsidR="00F7153A" w:rsidRPr="00586CED" w:rsidRDefault="00F7153A">
      <w:pPr>
        <w:pStyle w:val="berschriftarabischBegrndung"/>
      </w:pPr>
      <w:r w:rsidRPr="00586CED">
        <w:t>Erfüllungsaufwand</w:t>
      </w:r>
    </w:p>
    <w:p w:rsidR="00EF2917" w:rsidRPr="00EF2917" w:rsidRDefault="00EF2917" w:rsidP="00EF200A">
      <w:pPr>
        <w:pStyle w:val="Text"/>
      </w:pPr>
      <w:r>
        <w:t>Für Bürgerinnen und Bürger sowie die Wirtschaft entsteht durch die gesetzliche Neureg</w:t>
      </w:r>
      <w:r>
        <w:t>e</w:t>
      </w:r>
      <w:r>
        <w:t xml:space="preserve">lung kein Erfüllungsaufwand. </w:t>
      </w:r>
    </w:p>
    <w:p w:rsidR="002147FF" w:rsidRDefault="002147FF" w:rsidP="002147FF">
      <w:pPr>
        <w:autoSpaceDE w:val="0"/>
        <w:autoSpaceDN w:val="0"/>
        <w:adjustRightInd w:val="0"/>
        <w:spacing w:before="0" w:after="0"/>
        <w:jc w:val="left"/>
      </w:pPr>
      <w:r w:rsidRPr="00B549D4">
        <w:t xml:space="preserve">Mit dem Gesetz zur Beschleunigung von Asylverfahren vom 11. März 2016 wurde der Familiennachzug zu subsidiär Schutzberechtigten für die Dauer von zunächst zwei Jahren ausgesetzt. </w:t>
      </w:r>
      <w:r>
        <w:t>Das</w:t>
      </w:r>
      <w:r w:rsidRPr="00B549D4">
        <w:t xml:space="preserve"> Gesetz zur Verlängerung der Aussetzung des Familiennachzuges vom 8. März 2018 </w:t>
      </w:r>
      <w:r>
        <w:t xml:space="preserve">schließt den </w:t>
      </w:r>
      <w:r w:rsidRPr="00B549D4">
        <w:t>Familiennachzug bis zum 31. Juli 2018</w:t>
      </w:r>
      <w:r>
        <w:t xml:space="preserve"> aus. Gleichzeitig enthält dieses Gesetz in der Neufassung des § 104 Absatz 13 </w:t>
      </w:r>
      <w:r w:rsidR="000C47C3">
        <w:t xml:space="preserve">des </w:t>
      </w:r>
      <w:r>
        <w:t>Aufenthaltsgesetz</w:t>
      </w:r>
      <w:r w:rsidR="000C47C3">
        <w:t>es</w:t>
      </w:r>
      <w:r>
        <w:t xml:space="preserve"> die Reg</w:t>
      </w:r>
      <w:r>
        <w:t>e</w:t>
      </w:r>
      <w:r>
        <w:t xml:space="preserve">lung, dass </w:t>
      </w:r>
      <w:r w:rsidRPr="00B549D4">
        <w:t xml:space="preserve">ab 1. August 2018 1.000 Aufenthaltserlaubnisse </w:t>
      </w:r>
      <w:r w:rsidR="00C57211">
        <w:t xml:space="preserve">im Monat </w:t>
      </w:r>
      <w:r w:rsidRPr="00B549D4">
        <w:t>an Familienangeh</w:t>
      </w:r>
      <w:r w:rsidRPr="00B549D4">
        <w:t>ö</w:t>
      </w:r>
      <w:r w:rsidRPr="00B549D4">
        <w:t xml:space="preserve">rige </w:t>
      </w:r>
      <w:r>
        <w:t>von</w:t>
      </w:r>
      <w:r w:rsidRPr="00B549D4">
        <w:t xml:space="preserve"> im Bundesgebiet lebenden subsidiär Schutzberechtigten </w:t>
      </w:r>
      <w:r>
        <w:t>erteilt</w:t>
      </w:r>
      <w:r w:rsidRPr="00B549D4">
        <w:t xml:space="preserve"> werden</w:t>
      </w:r>
      <w:r>
        <w:t xml:space="preserve"> können</w:t>
      </w:r>
      <w:r w:rsidRPr="00B549D4">
        <w:t xml:space="preserve">, wenn humanitäre Gründe vorliegen. </w:t>
      </w:r>
    </w:p>
    <w:p w:rsidR="002147FF" w:rsidRDefault="002147FF" w:rsidP="002147FF">
      <w:pPr>
        <w:autoSpaceDE w:val="0"/>
        <w:autoSpaceDN w:val="0"/>
        <w:adjustRightInd w:val="0"/>
        <w:spacing w:before="0" w:after="0"/>
        <w:jc w:val="left"/>
      </w:pPr>
    </w:p>
    <w:p w:rsidR="002147FF" w:rsidRDefault="002147FF" w:rsidP="002147FF">
      <w:pPr>
        <w:autoSpaceDE w:val="0"/>
        <w:autoSpaceDN w:val="0"/>
        <w:adjustRightInd w:val="0"/>
        <w:spacing w:before="0" w:after="0"/>
        <w:jc w:val="left"/>
      </w:pPr>
      <w:r w:rsidRPr="00B549D4">
        <w:t xml:space="preserve">Mit dem Gesetzentwurf </w:t>
      </w:r>
      <w:r>
        <w:t>zur Neuregelung des Familiennachzuges zu subsidiär Schutzb</w:t>
      </w:r>
      <w:r>
        <w:t>e</w:t>
      </w:r>
      <w:r>
        <w:t xml:space="preserve">rechtigten </w:t>
      </w:r>
      <w:r w:rsidRPr="00B549D4">
        <w:t xml:space="preserve">wird </w:t>
      </w:r>
      <w:r>
        <w:t>diese Regelung</w:t>
      </w:r>
      <w:r w:rsidRPr="00B549D4">
        <w:t xml:space="preserve"> konkretisiert. </w:t>
      </w:r>
      <w:r>
        <w:t>Neben den Voraussetzungen für die Gewä</w:t>
      </w:r>
      <w:r>
        <w:t>h</w:t>
      </w:r>
      <w:r>
        <w:t>rung des Familiennachzugs zu subsidiär Schutzberechtigten werden A</w:t>
      </w:r>
      <w:r w:rsidRPr="008B6D4E">
        <w:t>usschlussgründe</w:t>
      </w:r>
      <w:r>
        <w:t xml:space="preserve"> definiert und klargestellt, welche </w:t>
      </w:r>
      <w:r w:rsidRPr="00B549D4">
        <w:t xml:space="preserve">allgemeinen Vorschriften des Familiennachzugs </w:t>
      </w:r>
      <w:r>
        <w:t>auf d</w:t>
      </w:r>
      <w:r w:rsidRPr="00B549D4">
        <w:t>en Familiennachzug zu subsidiär Schutzberechtigte</w:t>
      </w:r>
      <w:r>
        <w:t>n</w:t>
      </w:r>
      <w:r w:rsidRPr="00B549D4">
        <w:t xml:space="preserve"> Anwen</w:t>
      </w:r>
      <w:r>
        <w:t>dung finden bzw. welche Vo</w:t>
      </w:r>
      <w:r>
        <w:t>r</w:t>
      </w:r>
      <w:r>
        <w:t xml:space="preserve">schriften ausgeschlossen sind. Mit dem Gesetzentwurf </w:t>
      </w:r>
      <w:r w:rsidR="00106E8B">
        <w:t xml:space="preserve">werden erstmals beispielhafte </w:t>
      </w:r>
      <w:r w:rsidR="00106E8B">
        <w:lastRenderedPageBreak/>
        <w:t>Fallgruppen für</w:t>
      </w:r>
      <w:r>
        <w:t xml:space="preserve"> humanitäre Gründe</w:t>
      </w:r>
      <w:r w:rsidR="00106E8B">
        <w:t>, die</w:t>
      </w:r>
      <w:r>
        <w:t xml:space="preserve"> zum Familiennachzug berechtigen</w:t>
      </w:r>
      <w:r w:rsidR="009002A0">
        <w:t xml:space="preserve"> und</w:t>
      </w:r>
      <w:r w:rsidR="00106E8B">
        <w:t xml:space="preserve"> </w:t>
      </w:r>
      <w:r>
        <w:t>welche Aspekte bei der Auswahlentscheidung besonders zu berücksichtigen sind. Diese Neur</w:t>
      </w:r>
      <w:r>
        <w:t>e</w:t>
      </w:r>
      <w:r>
        <w:t xml:space="preserve">gelung führt zu einem im Vergleich zu anderen Visaverfahren größeren Prüfaufwand bei den Auslandsvertretungen und den Ausländerbehörden sowie beim Auswärtigen Amt </w:t>
      </w:r>
      <w:r w:rsidR="009002A0">
        <w:t xml:space="preserve">und dem Bundesverwaltungsamt </w:t>
      </w:r>
      <w:r>
        <w:t xml:space="preserve">für </w:t>
      </w:r>
      <w:r w:rsidR="00F10DB9">
        <w:t xml:space="preserve">den Dienst der </w:t>
      </w:r>
      <w:r>
        <w:t>Etablierung eines Verfahrens zur Besti</w:t>
      </w:r>
      <w:r>
        <w:t>m</w:t>
      </w:r>
      <w:r>
        <w:t>mung der</w:t>
      </w:r>
      <w:r w:rsidR="009002A0">
        <w:t>en</w:t>
      </w:r>
      <w:r>
        <w:t xml:space="preserve"> monatlich bis zu 1.000 Nachzugsberechtigten:</w:t>
      </w:r>
    </w:p>
    <w:p w:rsidR="002147FF" w:rsidRDefault="002147FF" w:rsidP="002147FF">
      <w:pPr>
        <w:autoSpaceDE w:val="0"/>
        <w:autoSpaceDN w:val="0"/>
        <w:adjustRightInd w:val="0"/>
        <w:spacing w:before="0" w:after="0"/>
        <w:jc w:val="left"/>
      </w:pPr>
    </w:p>
    <w:p w:rsidR="002147FF" w:rsidRDefault="002147FF" w:rsidP="00DA40F2">
      <w:pPr>
        <w:autoSpaceDE w:val="0"/>
        <w:autoSpaceDN w:val="0"/>
        <w:adjustRightInd w:val="0"/>
        <w:spacing w:before="0" w:after="0"/>
        <w:ind w:left="426" w:hanging="426"/>
        <w:jc w:val="left"/>
      </w:pPr>
      <w:r>
        <w:t xml:space="preserve">- </w:t>
      </w:r>
      <w:r w:rsidR="00DA40F2">
        <w:tab/>
      </w:r>
      <w:r>
        <w:t>Prüfung der humanitären Gründe (§ 36a Abs. 1 neu</w:t>
      </w:r>
      <w:r w:rsidR="000C47C3">
        <w:t xml:space="preserve"> des Aufenthaltsgesetzes</w:t>
      </w:r>
      <w:r>
        <w:t>): Die Auslandsvertretungen werden die auslandsbezogenen und die Ausländerbehörden die inlandsbezogenen Aspekte prüfen.</w:t>
      </w:r>
    </w:p>
    <w:p w:rsidR="002147FF" w:rsidRDefault="002147FF" w:rsidP="002147FF">
      <w:pPr>
        <w:autoSpaceDE w:val="0"/>
        <w:autoSpaceDN w:val="0"/>
        <w:adjustRightInd w:val="0"/>
        <w:spacing w:before="0" w:after="0"/>
        <w:jc w:val="left"/>
      </w:pPr>
    </w:p>
    <w:p w:rsidR="002147FF" w:rsidRDefault="002147FF" w:rsidP="00774E20">
      <w:pPr>
        <w:pStyle w:val="AufzhlungStufe1"/>
      </w:pPr>
      <w:r>
        <w:t>Bestimmung der monatlich 1.000 Nachzugsberechtigten: anhand der von Ausland</w:t>
      </w:r>
      <w:r>
        <w:t>s</w:t>
      </w:r>
      <w:r>
        <w:t>vertretungen und Ausländerbehörden beigebrachten</w:t>
      </w:r>
      <w:r w:rsidR="009002A0">
        <w:t xml:space="preserve"> Informationen zu</w:t>
      </w:r>
      <w:r>
        <w:t xml:space="preserve"> humanitären Gründe</w:t>
      </w:r>
      <w:r w:rsidR="009002A0">
        <w:t>n</w:t>
      </w:r>
      <w:r>
        <w:t xml:space="preserve"> und zu berücksichtigenden Aspekte</w:t>
      </w:r>
      <w:r w:rsidR="009002A0">
        <w:t>n</w:t>
      </w:r>
      <w:r>
        <w:t xml:space="preserve"> (insbes. Kindeswohl und Integration</w:t>
      </w:r>
      <w:r>
        <w:t>s</w:t>
      </w:r>
      <w:r>
        <w:t xml:space="preserve">aspekte) </w:t>
      </w:r>
      <w:r w:rsidR="009002A0">
        <w:t xml:space="preserve">bestimmt das Bundesverwaltungsamt </w:t>
      </w:r>
      <w:r w:rsidR="00F10DB9">
        <w:t xml:space="preserve">für das </w:t>
      </w:r>
      <w:r w:rsidR="009002A0">
        <w:t>Auswärtige Amt im Visumve</w:t>
      </w:r>
      <w:r w:rsidR="009002A0">
        <w:t>r</w:t>
      </w:r>
      <w:r w:rsidR="009002A0">
        <w:t>fahren, welche Familienangehörigen zu den monatlich bis zu 1.000 Nachzugsberec</w:t>
      </w:r>
      <w:r w:rsidR="009002A0">
        <w:t>h</w:t>
      </w:r>
      <w:r w:rsidR="009002A0">
        <w:t xml:space="preserve">tigten gehören. </w:t>
      </w:r>
    </w:p>
    <w:p w:rsidR="002147FF" w:rsidRDefault="005E08E4" w:rsidP="00774E20">
      <w:pPr>
        <w:pStyle w:val="AufzhlungStufe1"/>
      </w:pPr>
      <w:r>
        <w:t>Regela</w:t>
      </w:r>
      <w:r w:rsidR="002147FF">
        <w:t>usschlussgründe (§ 36a Abs. 3 neu</w:t>
      </w:r>
      <w:r w:rsidR="000C47C3">
        <w:t xml:space="preserve"> des Aufenthaltsgesetzes</w:t>
      </w:r>
      <w:r w:rsidR="002147FF">
        <w:t>): der Nachweis, dass eine zum Ehegattennachzug berechtigende Ehe bereits vor der Flucht g</w:t>
      </w:r>
      <w:r w:rsidR="002147FF">
        <w:t>e</w:t>
      </w:r>
      <w:r w:rsidR="002147FF">
        <w:t xml:space="preserve">schlossen wurde (Nr. 1), wird von der Auslandsvertretung geprüft. Die Prüfung der Ausschlusstatbestände begangener Straftaten (Nr. 2) sowie der nicht kurzfristig zu erwartenden Ausreise (Nrn. 3 und 4) obliegt den Ausländerbehörden. </w:t>
      </w:r>
    </w:p>
    <w:p w:rsidR="002147FF" w:rsidRDefault="002147FF" w:rsidP="002147FF">
      <w:pPr>
        <w:autoSpaceDE w:val="0"/>
        <w:autoSpaceDN w:val="0"/>
        <w:adjustRightInd w:val="0"/>
        <w:spacing w:before="0" w:after="0"/>
        <w:jc w:val="left"/>
      </w:pPr>
    </w:p>
    <w:p w:rsidR="002147FF" w:rsidRDefault="002147FF" w:rsidP="002147FF">
      <w:pPr>
        <w:autoSpaceDE w:val="0"/>
        <w:autoSpaceDN w:val="0"/>
        <w:adjustRightInd w:val="0"/>
        <w:spacing w:before="0" w:after="0"/>
        <w:jc w:val="left"/>
      </w:pPr>
      <w:r>
        <w:t xml:space="preserve">Der neu eingeführte Versagungstatbestand für den Familiennachzug zu </w:t>
      </w:r>
      <w:r w:rsidR="00667D4F">
        <w:t xml:space="preserve">sogenannten </w:t>
      </w:r>
      <w:proofErr w:type="spellStart"/>
      <w:r>
        <w:t>Gefäh</w:t>
      </w:r>
      <w:r w:rsidR="00065638">
        <w:t>rdern</w:t>
      </w:r>
      <w:proofErr w:type="spellEnd"/>
      <w:r w:rsidR="00065638">
        <w:t xml:space="preserve"> (§ 27 Abs. 3a </w:t>
      </w:r>
      <w:r w:rsidR="000C47C3">
        <w:t xml:space="preserve">des </w:t>
      </w:r>
      <w:r w:rsidR="00065638">
        <w:t>Aufenthalts</w:t>
      </w:r>
      <w:r>
        <w:t>gesetz</w:t>
      </w:r>
      <w:r w:rsidR="000C47C3">
        <w:t>es</w:t>
      </w:r>
      <w:r>
        <w:t xml:space="preserve">) führt bei den Auslandsvertretungen zu Erfüllungsaufwand in personeller Hinsicht. </w:t>
      </w:r>
    </w:p>
    <w:p w:rsidR="002147FF" w:rsidRPr="00B549D4" w:rsidRDefault="002147FF" w:rsidP="002147FF">
      <w:pPr>
        <w:autoSpaceDE w:val="0"/>
        <w:autoSpaceDN w:val="0"/>
        <w:adjustRightInd w:val="0"/>
        <w:spacing w:before="0" w:after="0"/>
        <w:jc w:val="left"/>
      </w:pPr>
    </w:p>
    <w:p w:rsidR="002147FF" w:rsidRDefault="002147FF" w:rsidP="002147FF">
      <w:pPr>
        <w:autoSpaceDE w:val="0"/>
        <w:autoSpaceDN w:val="0"/>
        <w:adjustRightInd w:val="0"/>
        <w:spacing w:before="0" w:after="0"/>
        <w:jc w:val="left"/>
      </w:pPr>
      <w:r>
        <w:t xml:space="preserve">Durch diese neuen Prüfsachverhalte und das Bestimmungsverfahren entsteht bei den Ausländerbehörden und beim Auswärtigen Amt </w:t>
      </w:r>
      <w:r w:rsidR="009002A0">
        <w:t xml:space="preserve">sowie beim Bundesverwaltungsamt </w:t>
      </w:r>
      <w:r w:rsidR="00F10DB9">
        <w:t xml:space="preserve">für das </w:t>
      </w:r>
      <w:r w:rsidR="009002A0">
        <w:t xml:space="preserve">Auswärtige Amt </w:t>
      </w:r>
      <w:r>
        <w:t xml:space="preserve">personeller Mehrbedarf. Weiterhin entsteht beim Auswärtigen Amt Personalmehrbedarf durch </w:t>
      </w:r>
      <w:r w:rsidR="009002A0">
        <w:t>mögliche</w:t>
      </w:r>
      <w:r>
        <w:t xml:space="preserve"> Klagen.</w:t>
      </w:r>
    </w:p>
    <w:p w:rsidR="002147FF" w:rsidRDefault="002147FF" w:rsidP="002147FF">
      <w:pPr>
        <w:autoSpaceDE w:val="0"/>
        <w:autoSpaceDN w:val="0"/>
        <w:adjustRightInd w:val="0"/>
        <w:spacing w:before="0" w:after="0"/>
        <w:jc w:val="left"/>
      </w:pPr>
    </w:p>
    <w:p w:rsidR="002147FF" w:rsidRDefault="00DA40F2" w:rsidP="002147FF">
      <w:pPr>
        <w:autoSpaceDE w:val="0"/>
        <w:autoSpaceDN w:val="0"/>
        <w:adjustRightInd w:val="0"/>
        <w:spacing w:before="0" w:after="0"/>
        <w:jc w:val="left"/>
      </w:pPr>
      <w:r>
        <w:t>In personeller Hinsicht kann der Mehraufwand nicht konkret beziffert werden. Weder li</w:t>
      </w:r>
      <w:r>
        <w:t>e</w:t>
      </w:r>
      <w:r>
        <w:t>gen Erfahrungen zum Mehraufwand durch die einzelnen Prüfschritte vor, noch existieren Kenntnisse über die Art der zu bearbeitenden Anträge, insbesondere mit Blick auf das Vorliegen humanitärer Gründe und die Ausübung der Auswahlentscheidung. Geschätzt wird, dass für die Auslandsvertretungen und die zentrale Bestimmungsstelle aufgrund des Mehraufwandes insgesamt etwa [</w:t>
      </w:r>
      <w:r w:rsidRPr="00BD0B34">
        <w:t>xxx</w:t>
      </w:r>
      <w:r>
        <w:t>] Planstellen und Stellen benötigt werden. Für die Bestimmungsstelle wird der Personalbedarf auf [xxx] Planstellen geschätzt, davon [xxx] Planstellen für das Verwaltungsverfahren und [xxx] Planstellen für den Bereich der Info</w:t>
      </w:r>
      <w:r>
        <w:t>r</w:t>
      </w:r>
      <w:r>
        <w:t xml:space="preserve">mationstechnik. Hinzu kommt eine nicht </w:t>
      </w:r>
      <w:proofErr w:type="spellStart"/>
      <w:r>
        <w:t>bezifferbare</w:t>
      </w:r>
      <w:proofErr w:type="spellEnd"/>
      <w:r>
        <w:t xml:space="preserve"> Anzahl von Beschäftigten beim Dienstleister </w:t>
      </w:r>
      <w:proofErr w:type="spellStart"/>
      <w:r>
        <w:t>ITZBund</w:t>
      </w:r>
      <w:proofErr w:type="spellEnd"/>
      <w:r>
        <w:t xml:space="preserve"> oder einem anderen IT-Dienstleister. Zusätzlich zu berücksichtigen ist ein nicht </w:t>
      </w:r>
      <w:proofErr w:type="spellStart"/>
      <w:r>
        <w:t>bezifferbarer</w:t>
      </w:r>
      <w:proofErr w:type="spellEnd"/>
      <w:r>
        <w:t xml:space="preserve"> Personalbedarf bei den Ausländerbehörden. Dem liegt weiter zu Grunde, dass von einer großen Anzahl von Visaanträgen ausgegangen wird: Seit der Aussetzung des Familiennachzuges zu subsidiär Schutzberechtigten im März 2016 wurde im Zeitraum 1. März 2016 bis 31. März 2018 für </w:t>
      </w:r>
      <w:r w:rsidRPr="00231AD2">
        <w:t>256.</w:t>
      </w:r>
      <w:r>
        <w:t>534 Personen subsidiärer Schutz gemäß § 4 Absatz 1 des Asylgesetzes gewährt (Quelle: Asylgeschäftsberichte des Bu</w:t>
      </w:r>
      <w:r>
        <w:t>n</w:t>
      </w:r>
      <w:r>
        <w:t>desamtes für Migration und Flüchtlinge). Es ist weder bekannt noch belastbar schätzbar, ob und in welcher Anzahl unter den subsidiär Schutzberechtigten bereits Angehörige der Kernfamilie sind und in welcher Anzahl subsidiär Schutzberechtigte nachzugsberechtigte Angehörige im Ausland haben, die mit Inkrafttreten der Neuregelung Anträge auf Famil</w:t>
      </w:r>
      <w:r>
        <w:t>i</w:t>
      </w:r>
      <w:r>
        <w:t>ennachzug stellen werden. Dem Auswärtigen Amt liegen derzeit bereits rd</w:t>
      </w:r>
      <w:r w:rsidRPr="00774E20">
        <w:t>. 26.000 Antr</w:t>
      </w:r>
      <w:r w:rsidRPr="00774E20">
        <w:t>ä</w:t>
      </w:r>
      <w:r w:rsidRPr="00774E20">
        <w:t>ge</w:t>
      </w:r>
      <w:r>
        <w:t xml:space="preserve"> auf Terminvereinbarungen zur Beantragung eines Visums auf Familiennachzug zu subsidiär Schutzberechtigten vor. Zudem erkennt das Bundesamt für Migration und Flüchtlinge weiter Antragstellern subsidiären Schutz in relevanter Größenordnung zu, d</w:t>
      </w:r>
      <w:r>
        <w:t>e</w:t>
      </w:r>
      <w:r>
        <w:lastRenderedPageBreak/>
        <w:t>ren Angehörigen der Kernfamilie ebenfalls die Nachzugsmöglichkeit des § 36a des Au</w:t>
      </w:r>
      <w:r>
        <w:t>f</w:t>
      </w:r>
      <w:r>
        <w:t>enthaltsgesetzes neu offen steht. Im Zeitraum 1. Januar 2018 bis 31. März 2018 hat das Bundesamt für Migration und Flüchtlinge für 8.179 Personen subsidiären Schutz ane</w:t>
      </w:r>
      <w:r>
        <w:t>r</w:t>
      </w:r>
      <w:r>
        <w:t xml:space="preserve">kannt. </w:t>
      </w:r>
      <w:r w:rsidR="002147FF">
        <w:t xml:space="preserve"> </w:t>
      </w:r>
    </w:p>
    <w:p w:rsidR="002147FF" w:rsidRDefault="002147FF" w:rsidP="002147FF">
      <w:pPr>
        <w:autoSpaceDE w:val="0"/>
        <w:autoSpaceDN w:val="0"/>
        <w:adjustRightInd w:val="0"/>
        <w:spacing w:before="0" w:after="0"/>
        <w:jc w:val="left"/>
        <w:rPr>
          <w:color w:val="0000FF"/>
        </w:rPr>
      </w:pPr>
    </w:p>
    <w:p w:rsidR="006B2F82" w:rsidRPr="00774E20" w:rsidRDefault="006B2F82" w:rsidP="006B2F82">
      <w:pPr>
        <w:autoSpaceDE w:val="0"/>
        <w:autoSpaceDN w:val="0"/>
        <w:adjustRightInd w:val="0"/>
        <w:spacing w:before="0" w:after="0"/>
        <w:jc w:val="left"/>
        <w:rPr>
          <w:rFonts w:ascii="TimesNewRomanPSMT" w:hAnsi="TimesNewRomanPSMT" w:cs="TimesNewRomanPSMT"/>
          <w:sz w:val="21"/>
          <w:szCs w:val="21"/>
        </w:rPr>
      </w:pPr>
    </w:p>
    <w:p w:rsidR="00FE2720" w:rsidRDefault="00FE2720">
      <w:pPr>
        <w:pStyle w:val="berschriftarabischBegrndung"/>
      </w:pPr>
      <w:r>
        <w:t>Weitere Kosten</w:t>
      </w:r>
    </w:p>
    <w:p w:rsidR="002147FF" w:rsidRPr="00065638" w:rsidRDefault="002147FF" w:rsidP="00065638">
      <w:pPr>
        <w:pStyle w:val="berschriftrmischBegrndung"/>
        <w:numPr>
          <w:ilvl w:val="0"/>
          <w:numId w:val="0"/>
        </w:numPr>
        <w:rPr>
          <w:b w:val="0"/>
        </w:rPr>
      </w:pPr>
      <w:r w:rsidRPr="00065638">
        <w:rPr>
          <w:b w:val="0"/>
        </w:rPr>
        <w:t>Mit der gesetzlichen Neuregelung sind Anpassungen der Informationssysteme für das Visaverfahren beim Bundesverwaltungsamt verbunden, die aufgrund der notwendigen Umstellungen zu einmaligen Kosten führen.</w:t>
      </w:r>
    </w:p>
    <w:p w:rsidR="002147FF" w:rsidRPr="00DA40F2" w:rsidRDefault="002147FF" w:rsidP="00065638">
      <w:pPr>
        <w:pStyle w:val="berschriftrmischBegrndung"/>
        <w:numPr>
          <w:ilvl w:val="0"/>
          <w:numId w:val="0"/>
        </w:numPr>
        <w:rPr>
          <w:b w:val="0"/>
        </w:rPr>
      </w:pPr>
      <w:r w:rsidRPr="00065638">
        <w:rPr>
          <w:b w:val="0"/>
        </w:rPr>
        <w:t>Anpassungen sind notwendig, um nachvollziehen zu können, wie viele Visa zum Zwecke des Familiennachzuges zu subsidiär Schutzberechtigten erteilt werden. Diese Auswertung ist aktuell nicht möglich. Die hierfür notwendigen IT-</w:t>
      </w:r>
      <w:r w:rsidRPr="00DA40F2">
        <w:rPr>
          <w:b w:val="0"/>
        </w:rPr>
        <w:t xml:space="preserve">Anpassungen werden </w:t>
      </w:r>
      <w:r w:rsidR="00DA40F2" w:rsidRPr="00DA40F2">
        <w:rPr>
          <w:b w:val="0"/>
        </w:rPr>
        <w:t xml:space="preserve">[xxx] </w:t>
      </w:r>
      <w:r w:rsidRPr="00DA40F2">
        <w:rPr>
          <w:b w:val="0"/>
        </w:rPr>
        <w:t xml:space="preserve">betragen. </w:t>
      </w:r>
    </w:p>
    <w:p w:rsidR="00CB3591" w:rsidRPr="00DA40F2" w:rsidRDefault="00CB3591" w:rsidP="00CB3591">
      <w:pPr>
        <w:autoSpaceDE w:val="0"/>
        <w:autoSpaceDN w:val="0"/>
        <w:adjustRightInd w:val="0"/>
        <w:spacing w:before="0" w:after="0"/>
        <w:jc w:val="left"/>
      </w:pPr>
      <w:r w:rsidRPr="00DA40F2">
        <w:t>Auch sind weitere IT-Anpassungen im Hinblick auf die seitens der Ausländerbehörden zu übersendenden Informationen gemäß § 36a des Aufenthaltsgesetzes für die inlandsbez</w:t>
      </w:r>
      <w:r w:rsidRPr="00DA40F2">
        <w:t>o</w:t>
      </w:r>
      <w:r w:rsidRPr="00DA40F2">
        <w:t>genen Voraussetzungen und Ausschlussgründe zum Familiennachzug notwendig (Suc</w:t>
      </w:r>
      <w:r w:rsidRPr="00DA40F2">
        <w:t>h</w:t>
      </w:r>
      <w:r w:rsidRPr="00DA40F2">
        <w:t>verfahren). Welche Kosten hierfür erforderlich werden, kann derzeit noch nicht abg</w:t>
      </w:r>
      <w:r w:rsidRPr="00DA40F2">
        <w:t>e</w:t>
      </w:r>
      <w:r w:rsidRPr="00DA40F2">
        <w:t xml:space="preserve">schätzt werden, da das konkrete Verfahren derzeit noch nicht bekannt ist. </w:t>
      </w:r>
    </w:p>
    <w:p w:rsidR="002147FF" w:rsidRPr="00DA40F2" w:rsidRDefault="002147FF" w:rsidP="00065638">
      <w:pPr>
        <w:pStyle w:val="berschriftrmischBegrndung"/>
        <w:numPr>
          <w:ilvl w:val="0"/>
          <w:numId w:val="0"/>
        </w:numPr>
        <w:rPr>
          <w:b w:val="0"/>
        </w:rPr>
      </w:pPr>
      <w:r w:rsidRPr="00DA40F2">
        <w:rPr>
          <w:b w:val="0"/>
        </w:rPr>
        <w:t xml:space="preserve">Mit der in § 73 Absatz 3b </w:t>
      </w:r>
      <w:r w:rsidR="006906D9" w:rsidRPr="00DA40F2">
        <w:rPr>
          <w:b w:val="0"/>
        </w:rPr>
        <w:t xml:space="preserve">des </w:t>
      </w:r>
      <w:r w:rsidRPr="00DA40F2">
        <w:rPr>
          <w:b w:val="0"/>
        </w:rPr>
        <w:t>Aufenthaltsgesetz</w:t>
      </w:r>
      <w:r w:rsidR="006906D9" w:rsidRPr="00DA40F2">
        <w:rPr>
          <w:b w:val="0"/>
        </w:rPr>
        <w:t>es</w:t>
      </w:r>
      <w:r w:rsidRPr="00DA40F2">
        <w:rPr>
          <w:b w:val="0"/>
        </w:rPr>
        <w:t xml:space="preserve"> geregelten Übermittlungspflicht wird die bereits bestehende Regelung </w:t>
      </w:r>
      <w:r w:rsidR="006906D9" w:rsidRPr="00DA40F2">
        <w:rPr>
          <w:b w:val="0"/>
        </w:rPr>
        <w:t xml:space="preserve">von </w:t>
      </w:r>
      <w:r w:rsidRPr="00DA40F2">
        <w:rPr>
          <w:b w:val="0"/>
        </w:rPr>
        <w:t xml:space="preserve">§ 73 Absatz 3a </w:t>
      </w:r>
      <w:r w:rsidR="006906D9" w:rsidRPr="00DA40F2">
        <w:rPr>
          <w:b w:val="0"/>
        </w:rPr>
        <w:t xml:space="preserve">des </w:t>
      </w:r>
      <w:r w:rsidRPr="00DA40F2">
        <w:rPr>
          <w:b w:val="0"/>
        </w:rPr>
        <w:t>Aufenthaltsgesetz</w:t>
      </w:r>
      <w:r w:rsidR="006906D9" w:rsidRPr="00DA40F2">
        <w:rPr>
          <w:b w:val="0"/>
        </w:rPr>
        <w:t>es</w:t>
      </w:r>
      <w:r w:rsidRPr="00DA40F2">
        <w:rPr>
          <w:b w:val="0"/>
        </w:rPr>
        <w:t xml:space="preserve"> auf Fälle nach § 27 Absatz 3a </w:t>
      </w:r>
      <w:r w:rsidR="00667D4F" w:rsidRPr="00DA40F2">
        <w:rPr>
          <w:b w:val="0"/>
        </w:rPr>
        <w:t>de</w:t>
      </w:r>
      <w:r w:rsidR="006906D9" w:rsidRPr="00DA40F2">
        <w:rPr>
          <w:b w:val="0"/>
        </w:rPr>
        <w:t>s</w:t>
      </w:r>
      <w:r w:rsidR="00667D4F" w:rsidRPr="00DA40F2">
        <w:rPr>
          <w:b w:val="0"/>
        </w:rPr>
        <w:t xml:space="preserve"> </w:t>
      </w:r>
      <w:r w:rsidRPr="00DA40F2">
        <w:rPr>
          <w:b w:val="0"/>
        </w:rPr>
        <w:t>Aufenthaltsgesetz</w:t>
      </w:r>
      <w:r w:rsidR="006906D9" w:rsidRPr="00DA40F2">
        <w:rPr>
          <w:b w:val="0"/>
        </w:rPr>
        <w:t>es</w:t>
      </w:r>
      <w:r w:rsidRPr="00DA40F2">
        <w:rPr>
          <w:b w:val="0"/>
        </w:rPr>
        <w:t xml:space="preserve"> ausgeweitet. Die hierfür notwendigen IT-Kosten werden [</w:t>
      </w:r>
      <w:r w:rsidR="0049736A" w:rsidRPr="00DA40F2">
        <w:rPr>
          <w:b w:val="0"/>
        </w:rPr>
        <w:t>xxx</w:t>
      </w:r>
      <w:r w:rsidRPr="00DA40F2">
        <w:rPr>
          <w:b w:val="0"/>
        </w:rPr>
        <w:t>] betragen.</w:t>
      </w:r>
    </w:p>
    <w:p w:rsidR="00CB3591" w:rsidRDefault="00667D4F" w:rsidP="00CB3591">
      <w:pPr>
        <w:autoSpaceDE w:val="0"/>
        <w:autoSpaceDN w:val="0"/>
        <w:adjustRightInd w:val="0"/>
        <w:spacing w:before="0" w:after="0"/>
        <w:jc w:val="left"/>
      </w:pPr>
      <w:r w:rsidRPr="00DA40F2">
        <w:t>[</w:t>
      </w:r>
      <w:r w:rsidR="00CB3591" w:rsidRPr="00DA40F2">
        <w:t xml:space="preserve">Für das Verfahren in der Bestimmungsstelle ist ein neues IT-Verfahren zu entwickeln und einzurichten. Hierfür werden Kosten </w:t>
      </w:r>
      <w:proofErr w:type="spellStart"/>
      <w:r w:rsidR="00CB3591" w:rsidRPr="00DA40F2">
        <w:t>i.H.v</w:t>
      </w:r>
      <w:proofErr w:type="spellEnd"/>
      <w:r w:rsidR="00CB3591" w:rsidRPr="00DA40F2">
        <w:t xml:space="preserve">. </w:t>
      </w:r>
      <w:r w:rsidR="0049736A" w:rsidRPr="00DA40F2">
        <w:t>xxx</w:t>
      </w:r>
      <w:r w:rsidR="00CB3591" w:rsidRPr="00DA40F2">
        <w:t xml:space="preserve"> geschätzt.]</w:t>
      </w:r>
    </w:p>
    <w:p w:rsidR="002147FF" w:rsidRPr="00DA40F2" w:rsidRDefault="00DA40F2" w:rsidP="00065638">
      <w:pPr>
        <w:pStyle w:val="berschriftrmischBegrndung"/>
        <w:numPr>
          <w:ilvl w:val="0"/>
          <w:numId w:val="0"/>
        </w:numPr>
        <w:rPr>
          <w:b w:val="0"/>
        </w:rPr>
      </w:pPr>
      <w:r w:rsidRPr="00DA40F2">
        <w:rPr>
          <w:b w:val="0"/>
        </w:rPr>
        <w:t xml:space="preserve">Die vorgesehenen Änderungen in § 30 Absatz 1 Satz 1 Nummer 3 e) und in § 32 Abs. 1 des Aufenthaltsgesetzes sind Grundlage für </w:t>
      </w:r>
      <w:r w:rsidRPr="00DA40F2">
        <w:rPr>
          <w:b w:val="0"/>
          <w:color w:val="000000" w:themeColor="text1"/>
        </w:rPr>
        <w:t>die erforderliche differenziertere statistische Erfassung des Familiennachzugs im Ausländerzentralregister (AZR). Die konkrete U</w:t>
      </w:r>
      <w:r w:rsidRPr="00DA40F2">
        <w:rPr>
          <w:b w:val="0"/>
          <w:color w:val="000000" w:themeColor="text1"/>
        </w:rPr>
        <w:t>m</w:t>
      </w:r>
      <w:r w:rsidRPr="00DA40F2">
        <w:rPr>
          <w:b w:val="0"/>
          <w:color w:val="000000" w:themeColor="text1"/>
        </w:rPr>
        <w:t>setzung der Veränderungen im AZR bedarf einer Änderung der Ausländerzentralregiste</w:t>
      </w:r>
      <w:r w:rsidRPr="00DA40F2">
        <w:rPr>
          <w:b w:val="0"/>
          <w:color w:val="000000" w:themeColor="text1"/>
        </w:rPr>
        <w:t>r</w:t>
      </w:r>
      <w:r w:rsidRPr="00DA40F2">
        <w:rPr>
          <w:b w:val="0"/>
          <w:color w:val="000000" w:themeColor="text1"/>
        </w:rPr>
        <w:t>gesetz-Durchführungsverordnung. Es ist davon auszugehen, dass die künftige Erfassung durch die Ausländerbehörden nur geringen Mehraufwand verursachen wird, da bereits jetzt der betroffene Personenkreis im AZR zu erfassen ist. Mit der gesetzlichen Neureg</w:t>
      </w:r>
      <w:r w:rsidRPr="00DA40F2">
        <w:rPr>
          <w:b w:val="0"/>
          <w:color w:val="000000" w:themeColor="text1"/>
        </w:rPr>
        <w:t>e</w:t>
      </w:r>
      <w:r w:rsidRPr="00DA40F2">
        <w:rPr>
          <w:b w:val="0"/>
          <w:color w:val="000000" w:themeColor="text1"/>
        </w:rPr>
        <w:t>lung erfolgt allerdings eine differenziertere Erfassung im Hinblick auf den Aufenthalt</w:t>
      </w:r>
      <w:r w:rsidRPr="00DA40F2">
        <w:rPr>
          <w:b w:val="0"/>
          <w:color w:val="000000" w:themeColor="text1"/>
        </w:rPr>
        <w:t>s</w:t>
      </w:r>
      <w:r w:rsidRPr="00DA40F2">
        <w:rPr>
          <w:b w:val="0"/>
          <w:color w:val="000000" w:themeColor="text1"/>
        </w:rPr>
        <w:t>zweck, die wiederum Anpassungen in den IT-Systemen der Ausländerbehörden in unb</w:t>
      </w:r>
      <w:r w:rsidRPr="00DA40F2">
        <w:rPr>
          <w:b w:val="0"/>
          <w:color w:val="000000" w:themeColor="text1"/>
        </w:rPr>
        <w:t>e</w:t>
      </w:r>
      <w:r w:rsidRPr="00DA40F2">
        <w:rPr>
          <w:b w:val="0"/>
          <w:color w:val="000000" w:themeColor="text1"/>
        </w:rPr>
        <w:t>kannter Höhe erforderlich machen.</w:t>
      </w:r>
    </w:p>
    <w:p w:rsidR="00FE2720" w:rsidRPr="00FE2720" w:rsidRDefault="00FE2720" w:rsidP="00FE2720">
      <w:pPr>
        <w:pStyle w:val="Text"/>
      </w:pPr>
    </w:p>
    <w:p w:rsidR="00FE2720" w:rsidRDefault="00FE2720" w:rsidP="00FE2720">
      <w:pPr>
        <w:pStyle w:val="berschriftarabischBegrndung"/>
      </w:pPr>
      <w:r>
        <w:t>Weitere Gesetzesfolgen</w:t>
      </w:r>
    </w:p>
    <w:p w:rsidR="00FE2720" w:rsidRDefault="00FE2720" w:rsidP="00FE2720">
      <w:pPr>
        <w:pStyle w:val="Text"/>
      </w:pPr>
      <w:r>
        <w:t xml:space="preserve">Keine. </w:t>
      </w:r>
    </w:p>
    <w:p w:rsidR="00E77C1F" w:rsidRDefault="00E77C1F" w:rsidP="00FE2720">
      <w:pPr>
        <w:pStyle w:val="Text"/>
      </w:pPr>
    </w:p>
    <w:p w:rsidR="00E77C1F" w:rsidRDefault="00E77C1F" w:rsidP="00E77C1F">
      <w:pPr>
        <w:pStyle w:val="berschriftrmischBegrndung"/>
      </w:pPr>
      <w:r>
        <w:lastRenderedPageBreak/>
        <w:t>Befristung, Evaluierung</w:t>
      </w:r>
    </w:p>
    <w:p w:rsidR="00373348" w:rsidRPr="00373348" w:rsidRDefault="00F05C9D" w:rsidP="00373348">
      <w:pPr>
        <w:pStyle w:val="berschriftrmischBegrndung"/>
        <w:numPr>
          <w:ilvl w:val="0"/>
          <w:numId w:val="0"/>
        </w:numPr>
        <w:rPr>
          <w:b w:val="0"/>
        </w:rPr>
      </w:pPr>
      <w:r>
        <w:rPr>
          <w:b w:val="0"/>
        </w:rPr>
        <w:t>M</w:t>
      </w:r>
      <w:r w:rsidR="00373348">
        <w:rPr>
          <w:b w:val="0"/>
        </w:rPr>
        <w:t xml:space="preserve">it der Neuregelung des Familiennachzuges zu subsidiär Schutzberechtigten </w:t>
      </w:r>
      <w:r>
        <w:rPr>
          <w:b w:val="0"/>
        </w:rPr>
        <w:t xml:space="preserve">soll </w:t>
      </w:r>
      <w:r w:rsidR="00373348">
        <w:rPr>
          <w:b w:val="0"/>
        </w:rPr>
        <w:t xml:space="preserve">eine </w:t>
      </w:r>
      <w:r>
        <w:rPr>
          <w:b w:val="0"/>
        </w:rPr>
        <w:t>unbefristete</w:t>
      </w:r>
      <w:r w:rsidR="00373348">
        <w:rPr>
          <w:b w:val="0"/>
        </w:rPr>
        <w:t xml:space="preserve"> Regelung geschaffen werden. Vor diesem Hintergrund bedarf es keiner Ev</w:t>
      </w:r>
      <w:r w:rsidR="00373348">
        <w:rPr>
          <w:b w:val="0"/>
        </w:rPr>
        <w:t>a</w:t>
      </w:r>
      <w:r w:rsidR="00373348">
        <w:rPr>
          <w:b w:val="0"/>
        </w:rPr>
        <w:t xml:space="preserve">luierung. </w:t>
      </w:r>
    </w:p>
    <w:p w:rsidR="00373348" w:rsidRPr="00373348" w:rsidRDefault="0031457C" w:rsidP="00373348">
      <w:pPr>
        <w:pStyle w:val="Text"/>
      </w:pPr>
      <w:r>
        <w:t xml:space="preserve">Die Änderung durch Artikel 3 wirkt nur befristet, da die zu ändernde Regelung in § 132 Absatz 3 Sozialgesetzbuch III selbst befristet ist. </w:t>
      </w:r>
    </w:p>
    <w:p w:rsidR="00E039F5" w:rsidRDefault="00E039F5" w:rsidP="00BC36E0">
      <w:pPr>
        <w:pStyle w:val="BegrndungBesondererTeil"/>
      </w:pPr>
    </w:p>
    <w:p w:rsidR="00F7153A" w:rsidRPr="00586CED" w:rsidRDefault="00F7153A" w:rsidP="00BC36E0">
      <w:pPr>
        <w:pStyle w:val="BegrndungBesondererTeil"/>
      </w:pPr>
      <w:r w:rsidRPr="00586CED">
        <w:t>B. Be</w:t>
      </w:r>
      <w:r w:rsidRPr="00EF200A">
        <w:t>s</w:t>
      </w:r>
      <w:r w:rsidRPr="00586CED">
        <w:t>onderer Teil</w:t>
      </w:r>
    </w:p>
    <w:p w:rsidR="00FC3DC0" w:rsidRPr="00586CED" w:rsidRDefault="00FC3DC0" w:rsidP="00BC36E0">
      <w:pPr>
        <w:rPr>
          <w:b/>
          <w:color w:val="000000" w:themeColor="text1"/>
        </w:rPr>
      </w:pPr>
    </w:p>
    <w:p w:rsidR="00FC3DC0" w:rsidRPr="00586CED" w:rsidRDefault="00FC3DC0" w:rsidP="00BC36E0">
      <w:pPr>
        <w:rPr>
          <w:b/>
          <w:color w:val="000000" w:themeColor="text1"/>
        </w:rPr>
      </w:pPr>
      <w:r w:rsidRPr="00586CED">
        <w:rPr>
          <w:b/>
          <w:color w:val="000000" w:themeColor="text1"/>
        </w:rPr>
        <w:t>Begründung:</w:t>
      </w:r>
    </w:p>
    <w:p w:rsidR="00FC3DC0" w:rsidRPr="00586CED" w:rsidRDefault="00FC3DC0" w:rsidP="00BC36E0">
      <w:pPr>
        <w:rPr>
          <w:b/>
          <w:color w:val="000000" w:themeColor="text1"/>
        </w:rPr>
      </w:pPr>
    </w:p>
    <w:p w:rsidR="00FC3DC0" w:rsidRDefault="00FC3DC0" w:rsidP="00BC36E0">
      <w:pPr>
        <w:rPr>
          <w:b/>
          <w:color w:val="000000" w:themeColor="text1"/>
        </w:rPr>
      </w:pPr>
      <w:r w:rsidRPr="00586CED">
        <w:rPr>
          <w:b/>
          <w:color w:val="000000" w:themeColor="text1"/>
        </w:rPr>
        <w:t xml:space="preserve">Zu </w:t>
      </w:r>
      <w:r w:rsidR="00984AC4">
        <w:rPr>
          <w:b/>
          <w:color w:val="000000" w:themeColor="text1"/>
        </w:rPr>
        <w:t>Artikel</w:t>
      </w:r>
      <w:r w:rsidRPr="00586CED">
        <w:rPr>
          <w:b/>
          <w:color w:val="000000" w:themeColor="text1"/>
        </w:rPr>
        <w:t xml:space="preserve"> 1 (</w:t>
      </w:r>
      <w:r w:rsidR="00984AC4">
        <w:rPr>
          <w:b/>
          <w:color w:val="000000" w:themeColor="text1"/>
        </w:rPr>
        <w:t>Änderung des Aufenthaltsgesetzes</w:t>
      </w:r>
      <w:r w:rsidRPr="00586CED">
        <w:rPr>
          <w:b/>
          <w:color w:val="000000" w:themeColor="text1"/>
        </w:rPr>
        <w:t>)</w:t>
      </w:r>
    </w:p>
    <w:p w:rsidR="009B1A31" w:rsidRPr="00586CED" w:rsidRDefault="009B1A31" w:rsidP="00BC36E0">
      <w:pPr>
        <w:rPr>
          <w:b/>
          <w:color w:val="000000" w:themeColor="text1"/>
        </w:rPr>
      </w:pPr>
    </w:p>
    <w:p w:rsidR="00FC3DC0" w:rsidRPr="00586CED" w:rsidRDefault="00FC3DC0" w:rsidP="00BC36E0">
      <w:pPr>
        <w:rPr>
          <w:b/>
          <w:color w:val="000000" w:themeColor="text1"/>
        </w:rPr>
      </w:pPr>
      <w:r w:rsidRPr="00586CED">
        <w:rPr>
          <w:b/>
          <w:color w:val="000000" w:themeColor="text1"/>
        </w:rPr>
        <w:t xml:space="preserve">Zu </w:t>
      </w:r>
      <w:r w:rsidR="008561DC">
        <w:rPr>
          <w:b/>
          <w:color w:val="000000" w:themeColor="text1"/>
        </w:rPr>
        <w:t>Nummer</w:t>
      </w:r>
      <w:r w:rsidR="009D3FC5" w:rsidRPr="00586CED">
        <w:rPr>
          <w:b/>
          <w:color w:val="000000" w:themeColor="text1"/>
        </w:rPr>
        <w:t>1</w:t>
      </w:r>
      <w:r w:rsidRPr="00586CED">
        <w:rPr>
          <w:b/>
          <w:color w:val="000000" w:themeColor="text1"/>
        </w:rPr>
        <w:t xml:space="preserve"> </w:t>
      </w:r>
    </w:p>
    <w:p w:rsidR="00FC3DC0" w:rsidRDefault="00FC3DC0" w:rsidP="00BC36E0">
      <w:pPr>
        <w:rPr>
          <w:color w:val="000000" w:themeColor="text1"/>
        </w:rPr>
      </w:pPr>
      <w:r w:rsidRPr="00586CED">
        <w:rPr>
          <w:color w:val="000000" w:themeColor="text1"/>
        </w:rPr>
        <w:t xml:space="preserve">Die Neueinfügung von § </w:t>
      </w:r>
      <w:r w:rsidR="00BF1D38">
        <w:rPr>
          <w:color w:val="000000" w:themeColor="text1"/>
        </w:rPr>
        <w:t>36</w:t>
      </w:r>
      <w:r w:rsidRPr="00586CED">
        <w:rPr>
          <w:color w:val="000000" w:themeColor="text1"/>
        </w:rPr>
        <w:t xml:space="preserve">a </w:t>
      </w:r>
      <w:r w:rsidR="006906D9">
        <w:rPr>
          <w:color w:val="000000" w:themeColor="text1"/>
        </w:rPr>
        <w:t xml:space="preserve">des </w:t>
      </w:r>
      <w:r w:rsidR="0098066E">
        <w:rPr>
          <w:color w:val="000000" w:themeColor="text1"/>
        </w:rPr>
        <w:t>Aufenth</w:t>
      </w:r>
      <w:r w:rsidR="001336E6">
        <w:t>altsgesetz</w:t>
      </w:r>
      <w:r w:rsidR="006906D9">
        <w:t>es</w:t>
      </w:r>
      <w:r w:rsidR="0098066E">
        <w:rPr>
          <w:color w:val="000000" w:themeColor="text1"/>
        </w:rPr>
        <w:t xml:space="preserve"> </w:t>
      </w:r>
      <w:r w:rsidRPr="00586CED">
        <w:rPr>
          <w:color w:val="000000" w:themeColor="text1"/>
        </w:rPr>
        <w:t>erfordert eine Ergänzung des I</w:t>
      </w:r>
      <w:r w:rsidRPr="00586CED">
        <w:rPr>
          <w:color w:val="000000" w:themeColor="text1"/>
        </w:rPr>
        <w:t>n</w:t>
      </w:r>
      <w:r w:rsidRPr="00586CED">
        <w:rPr>
          <w:color w:val="000000" w:themeColor="text1"/>
        </w:rPr>
        <w:t>haltsverzeichnisses des Aufenthaltsgesetzes.</w:t>
      </w:r>
    </w:p>
    <w:p w:rsidR="00EF200A" w:rsidRPr="00586CED" w:rsidRDefault="00EF200A" w:rsidP="00BC36E0">
      <w:pPr>
        <w:rPr>
          <w:color w:val="000000" w:themeColor="text1"/>
        </w:rPr>
      </w:pPr>
    </w:p>
    <w:p w:rsidR="00BF1D38" w:rsidRDefault="00BF1D38" w:rsidP="00BC36E0">
      <w:pPr>
        <w:rPr>
          <w:b/>
          <w:color w:val="000000" w:themeColor="text1"/>
        </w:rPr>
      </w:pPr>
      <w:r w:rsidRPr="00586CED">
        <w:rPr>
          <w:b/>
          <w:color w:val="000000" w:themeColor="text1"/>
        </w:rPr>
        <w:t>Zu</w:t>
      </w:r>
      <w:r w:rsidRPr="00586CED">
        <w:rPr>
          <w:color w:val="000000" w:themeColor="text1"/>
        </w:rPr>
        <w:t xml:space="preserve"> </w:t>
      </w:r>
      <w:r w:rsidR="008561DC">
        <w:rPr>
          <w:b/>
          <w:color w:val="000000" w:themeColor="text1"/>
        </w:rPr>
        <w:t>Nummer</w:t>
      </w:r>
      <w:r w:rsidR="008561DC" w:rsidRPr="00586CED">
        <w:rPr>
          <w:b/>
          <w:color w:val="000000" w:themeColor="text1"/>
        </w:rPr>
        <w:t xml:space="preserve"> </w:t>
      </w:r>
      <w:r w:rsidR="00B3476D">
        <w:rPr>
          <w:b/>
          <w:color w:val="000000" w:themeColor="text1"/>
        </w:rPr>
        <w:t xml:space="preserve">2 </w:t>
      </w:r>
    </w:p>
    <w:p w:rsidR="00083796" w:rsidRDefault="00083796" w:rsidP="00BC36E0">
      <w:pPr>
        <w:rPr>
          <w:b/>
          <w:color w:val="000000" w:themeColor="text1"/>
        </w:rPr>
      </w:pPr>
      <w:r>
        <w:rPr>
          <w:b/>
          <w:color w:val="000000" w:themeColor="text1"/>
        </w:rPr>
        <w:t>Zu Buchstabe a</w:t>
      </w:r>
    </w:p>
    <w:p w:rsidR="00083796" w:rsidRPr="00065638" w:rsidRDefault="00083796" w:rsidP="00BC36E0">
      <w:pPr>
        <w:rPr>
          <w:color w:val="000000" w:themeColor="text1"/>
        </w:rPr>
      </w:pPr>
      <w:r>
        <w:rPr>
          <w:color w:val="000000" w:themeColor="text1"/>
        </w:rPr>
        <w:t xml:space="preserve">Es handelt sich um eine Folgeänderung der Neueinfügung von § 36a </w:t>
      </w:r>
      <w:r w:rsidR="006906D9">
        <w:rPr>
          <w:color w:val="000000" w:themeColor="text1"/>
        </w:rPr>
        <w:t xml:space="preserve">des </w:t>
      </w:r>
      <w:r>
        <w:rPr>
          <w:color w:val="000000" w:themeColor="text1"/>
        </w:rPr>
        <w:t>Aufenthaltsg</w:t>
      </w:r>
      <w:r>
        <w:rPr>
          <w:color w:val="000000" w:themeColor="text1"/>
        </w:rPr>
        <w:t>e</w:t>
      </w:r>
      <w:r>
        <w:rPr>
          <w:color w:val="000000" w:themeColor="text1"/>
        </w:rPr>
        <w:t>setz</w:t>
      </w:r>
      <w:r w:rsidR="006906D9">
        <w:rPr>
          <w:color w:val="000000" w:themeColor="text1"/>
        </w:rPr>
        <w:t>es</w:t>
      </w:r>
      <w:r>
        <w:rPr>
          <w:color w:val="000000" w:themeColor="text1"/>
        </w:rPr>
        <w:t>.</w:t>
      </w:r>
    </w:p>
    <w:p w:rsidR="00083796" w:rsidRDefault="00083796" w:rsidP="00BC36E0">
      <w:pPr>
        <w:rPr>
          <w:b/>
          <w:color w:val="000000" w:themeColor="text1"/>
        </w:rPr>
      </w:pPr>
      <w:r>
        <w:rPr>
          <w:b/>
          <w:color w:val="000000" w:themeColor="text1"/>
        </w:rPr>
        <w:t>Zu Buchstabe b</w:t>
      </w:r>
    </w:p>
    <w:p w:rsidR="00C364B6" w:rsidRPr="008561DC" w:rsidRDefault="00780EAD" w:rsidP="00C364B6">
      <w:pPr>
        <w:spacing w:after="240"/>
        <w:contextualSpacing/>
        <w:rPr>
          <w:color w:val="000000" w:themeColor="text1"/>
        </w:rPr>
      </w:pPr>
      <w:r w:rsidRPr="00351B68">
        <w:rPr>
          <w:color w:val="000000" w:themeColor="text1"/>
        </w:rPr>
        <w:t>§ 27 Absatz 3</w:t>
      </w:r>
      <w:r w:rsidR="00AC4A0A">
        <w:rPr>
          <w:color w:val="000000" w:themeColor="text1"/>
        </w:rPr>
        <w:t>a</w:t>
      </w:r>
      <w:r w:rsidRPr="00351B68">
        <w:rPr>
          <w:color w:val="000000" w:themeColor="text1"/>
        </w:rPr>
        <w:t xml:space="preserve"> </w:t>
      </w:r>
      <w:r w:rsidR="004B461A">
        <w:rPr>
          <w:color w:val="000000" w:themeColor="text1"/>
        </w:rPr>
        <w:t xml:space="preserve">Satz 1 </w:t>
      </w:r>
      <w:r w:rsidR="00DC7FA1">
        <w:rPr>
          <w:color w:val="000000" w:themeColor="text1"/>
        </w:rPr>
        <w:t>ermöglicht es,</w:t>
      </w:r>
      <w:r w:rsidR="00DC7FA1" w:rsidRPr="00351B68">
        <w:rPr>
          <w:color w:val="000000" w:themeColor="text1"/>
        </w:rPr>
        <w:t xml:space="preserve"> </w:t>
      </w:r>
      <w:r w:rsidRPr="00351B68">
        <w:rPr>
          <w:color w:val="000000" w:themeColor="text1"/>
        </w:rPr>
        <w:t>den Nachzug von Familienangehörigen zu terrorist</w:t>
      </w:r>
      <w:r w:rsidRPr="00351B68">
        <w:rPr>
          <w:color w:val="000000" w:themeColor="text1"/>
        </w:rPr>
        <w:t>i</w:t>
      </w:r>
      <w:r w:rsidRPr="00351B68">
        <w:rPr>
          <w:color w:val="000000" w:themeColor="text1"/>
        </w:rPr>
        <w:t xml:space="preserve">schen </w:t>
      </w:r>
      <w:proofErr w:type="spellStart"/>
      <w:r w:rsidRPr="00351B68">
        <w:rPr>
          <w:color w:val="000000" w:themeColor="text1"/>
        </w:rPr>
        <w:t>Gefährdern</w:t>
      </w:r>
      <w:proofErr w:type="spellEnd"/>
      <w:r w:rsidRPr="00351B68">
        <w:rPr>
          <w:color w:val="000000" w:themeColor="text1"/>
        </w:rPr>
        <w:t>,</w:t>
      </w:r>
      <w:r w:rsidR="00EB14B1" w:rsidRPr="00351B68">
        <w:rPr>
          <w:color w:val="000000" w:themeColor="text1"/>
        </w:rPr>
        <w:t xml:space="preserve"> </w:t>
      </w:r>
      <w:r w:rsidRPr="00351B68">
        <w:rPr>
          <w:color w:val="000000" w:themeColor="text1"/>
        </w:rPr>
        <w:t xml:space="preserve">Hasspredigern und Leitern verbotener Vereine </w:t>
      </w:r>
      <w:r w:rsidR="00DC7FA1">
        <w:rPr>
          <w:color w:val="000000" w:themeColor="text1"/>
        </w:rPr>
        <w:t>zu versagen</w:t>
      </w:r>
      <w:r w:rsidRPr="00351B68">
        <w:rPr>
          <w:color w:val="000000" w:themeColor="text1"/>
        </w:rPr>
        <w:t>.</w:t>
      </w:r>
      <w:r w:rsidR="005E4119">
        <w:rPr>
          <w:color w:val="000000" w:themeColor="text1"/>
        </w:rPr>
        <w:t xml:space="preserve"> Betroffen ist hiervon auch der Familiennachzug zu Deutschen.</w:t>
      </w:r>
      <w:r w:rsidRPr="00351B68">
        <w:rPr>
          <w:color w:val="000000" w:themeColor="text1"/>
        </w:rPr>
        <w:t xml:space="preserve"> </w:t>
      </w:r>
      <w:r w:rsidR="00DC7FA1">
        <w:rPr>
          <w:color w:val="000000" w:themeColor="text1"/>
        </w:rPr>
        <w:t>Die Tatbestände</w:t>
      </w:r>
      <w:r w:rsidRPr="00351B68">
        <w:rPr>
          <w:color w:val="000000" w:themeColor="text1"/>
        </w:rPr>
        <w:t xml:space="preserve"> orientier</w:t>
      </w:r>
      <w:r w:rsidR="00DC7FA1">
        <w:rPr>
          <w:color w:val="000000" w:themeColor="text1"/>
        </w:rPr>
        <w:t>en</w:t>
      </w:r>
      <w:r w:rsidRPr="00351B68">
        <w:rPr>
          <w:color w:val="000000" w:themeColor="text1"/>
        </w:rPr>
        <w:t xml:space="preserve"> sich an den Voraussetzungen für das Vorliegen eines besonders schwerwiegenden Auswe</w:t>
      </w:r>
      <w:r w:rsidRPr="00351B68">
        <w:rPr>
          <w:color w:val="000000" w:themeColor="text1"/>
        </w:rPr>
        <w:t>i</w:t>
      </w:r>
      <w:r w:rsidRPr="00351B68">
        <w:rPr>
          <w:color w:val="000000" w:themeColor="text1"/>
        </w:rPr>
        <w:t>sungsinteresses nach § 54 Abs</w:t>
      </w:r>
      <w:r w:rsidR="00E41EE7">
        <w:rPr>
          <w:color w:val="000000" w:themeColor="text1"/>
        </w:rPr>
        <w:t>atz</w:t>
      </w:r>
      <w:r w:rsidRPr="00351B68">
        <w:rPr>
          <w:color w:val="000000" w:themeColor="text1"/>
        </w:rPr>
        <w:t xml:space="preserve"> 1 </w:t>
      </w:r>
      <w:r w:rsidR="0006525E">
        <w:rPr>
          <w:color w:val="000000" w:themeColor="text1"/>
        </w:rPr>
        <w:t>Nummern</w:t>
      </w:r>
      <w:r w:rsidR="007367DF">
        <w:rPr>
          <w:color w:val="000000" w:themeColor="text1"/>
        </w:rPr>
        <w:t xml:space="preserve"> 2 bis 5</w:t>
      </w:r>
      <w:r w:rsidRPr="00351B68">
        <w:rPr>
          <w:color w:val="000000" w:themeColor="text1"/>
        </w:rPr>
        <w:t xml:space="preserve">. </w:t>
      </w:r>
      <w:r w:rsidR="004B461A">
        <w:rPr>
          <w:color w:val="000000" w:themeColor="text1"/>
        </w:rPr>
        <w:t>§ 27 Absatz 3a Satz 2 und 3 en</w:t>
      </w:r>
      <w:r w:rsidR="004B461A">
        <w:rPr>
          <w:color w:val="000000" w:themeColor="text1"/>
        </w:rPr>
        <w:t>t</w:t>
      </w:r>
      <w:r w:rsidR="004B461A">
        <w:rPr>
          <w:color w:val="000000" w:themeColor="text1"/>
        </w:rPr>
        <w:t xml:space="preserve">sprechen den Ausnahmevorschriften des § 5 Absatz 4 Satz 2 und 3, die es ermöglichen, den besonderen Belangen des </w:t>
      </w:r>
      <w:r w:rsidR="004B461A" w:rsidRPr="003241F1">
        <w:rPr>
          <w:color w:val="000000" w:themeColor="text1"/>
        </w:rPr>
        <w:t xml:space="preserve">Schutzes von Ehe und Familie aus Artikel 6 </w:t>
      </w:r>
      <w:r w:rsidR="000C47C3">
        <w:rPr>
          <w:color w:val="000000" w:themeColor="text1"/>
        </w:rPr>
        <w:t xml:space="preserve">des </w:t>
      </w:r>
      <w:r w:rsidR="004B461A" w:rsidRPr="003241F1">
        <w:rPr>
          <w:color w:val="000000" w:themeColor="text1"/>
        </w:rPr>
        <w:t>G</w:t>
      </w:r>
      <w:r w:rsidR="002147FF">
        <w:rPr>
          <w:color w:val="000000" w:themeColor="text1"/>
        </w:rPr>
        <w:t>rundg</w:t>
      </w:r>
      <w:r w:rsidR="002147FF">
        <w:rPr>
          <w:color w:val="000000" w:themeColor="text1"/>
        </w:rPr>
        <w:t>e</w:t>
      </w:r>
      <w:r w:rsidR="002147FF">
        <w:rPr>
          <w:color w:val="000000" w:themeColor="text1"/>
        </w:rPr>
        <w:t>setz</w:t>
      </w:r>
      <w:r w:rsidR="000C47C3">
        <w:rPr>
          <w:color w:val="000000" w:themeColor="text1"/>
        </w:rPr>
        <w:t>es</w:t>
      </w:r>
      <w:r w:rsidR="004B461A" w:rsidRPr="003241F1">
        <w:rPr>
          <w:color w:val="000000" w:themeColor="text1"/>
        </w:rPr>
        <w:t xml:space="preserve"> und Artikel 8 </w:t>
      </w:r>
      <w:r w:rsidR="000C47C3">
        <w:rPr>
          <w:color w:val="000000" w:themeColor="text1"/>
        </w:rPr>
        <w:t xml:space="preserve">der </w:t>
      </w:r>
      <w:r w:rsidR="004B461A" w:rsidRPr="003241F1">
        <w:rPr>
          <w:color w:val="000000" w:themeColor="text1"/>
        </w:rPr>
        <w:t>E</w:t>
      </w:r>
      <w:r w:rsidR="002147FF">
        <w:rPr>
          <w:color w:val="000000" w:themeColor="text1"/>
        </w:rPr>
        <w:t>uropäische</w:t>
      </w:r>
      <w:r w:rsidR="000C47C3">
        <w:rPr>
          <w:color w:val="000000" w:themeColor="text1"/>
        </w:rPr>
        <w:t>n</w:t>
      </w:r>
      <w:r w:rsidR="002147FF">
        <w:rPr>
          <w:color w:val="000000" w:themeColor="text1"/>
        </w:rPr>
        <w:t xml:space="preserve"> Menschenrechtskonvention</w:t>
      </w:r>
      <w:r w:rsidR="004B461A" w:rsidRPr="003241F1">
        <w:rPr>
          <w:color w:val="000000" w:themeColor="text1"/>
        </w:rPr>
        <w:t xml:space="preserve"> im Einzelfall gerecht zu werden. </w:t>
      </w:r>
      <w:r w:rsidR="00FE2B4A" w:rsidRPr="003241F1">
        <w:rPr>
          <w:color w:val="000000" w:themeColor="text1"/>
        </w:rPr>
        <w:t xml:space="preserve">Um </w:t>
      </w:r>
      <w:r w:rsidR="00020CA5" w:rsidRPr="003241F1">
        <w:rPr>
          <w:color w:val="000000" w:themeColor="text1"/>
        </w:rPr>
        <w:t>übermäßige Härten im Hinblick auf den Schutz von Ehe und Familie</w:t>
      </w:r>
      <w:r w:rsidR="004B461A" w:rsidRPr="003241F1">
        <w:rPr>
          <w:color w:val="000000" w:themeColor="text1"/>
        </w:rPr>
        <w:t>, de</w:t>
      </w:r>
      <w:r w:rsidR="00D92464" w:rsidRPr="003241F1">
        <w:rPr>
          <w:color w:val="000000" w:themeColor="text1"/>
        </w:rPr>
        <w:t>r</w:t>
      </w:r>
      <w:r w:rsidR="004B461A" w:rsidRPr="003241F1">
        <w:rPr>
          <w:color w:val="000000" w:themeColor="text1"/>
        </w:rPr>
        <w:t xml:space="preserve"> beim Familiennachzug zu Deutschen </w:t>
      </w:r>
      <w:r w:rsidR="00D92464" w:rsidRPr="003241F1">
        <w:rPr>
          <w:color w:val="000000" w:themeColor="text1"/>
        </w:rPr>
        <w:t>in besonderer Weise zu berücksichtigen ist</w:t>
      </w:r>
      <w:r w:rsidR="004B461A" w:rsidRPr="003241F1">
        <w:rPr>
          <w:color w:val="000000" w:themeColor="text1"/>
        </w:rPr>
        <w:t>, ausgle</w:t>
      </w:r>
      <w:r w:rsidR="004B461A" w:rsidRPr="003241F1">
        <w:rPr>
          <w:color w:val="000000" w:themeColor="text1"/>
        </w:rPr>
        <w:t>i</w:t>
      </w:r>
      <w:r w:rsidR="004B461A" w:rsidRPr="003241F1">
        <w:rPr>
          <w:color w:val="000000" w:themeColor="text1"/>
        </w:rPr>
        <w:t>chen</w:t>
      </w:r>
      <w:r w:rsidR="004B461A">
        <w:rPr>
          <w:color w:val="000000" w:themeColor="text1"/>
        </w:rPr>
        <w:t xml:space="preserve"> zu können</w:t>
      </w:r>
      <w:r w:rsidR="00020CA5" w:rsidRPr="00351B68">
        <w:rPr>
          <w:color w:val="000000" w:themeColor="text1"/>
        </w:rPr>
        <w:t xml:space="preserve">, </w:t>
      </w:r>
      <w:r w:rsidR="00EC49EE">
        <w:rPr>
          <w:color w:val="000000" w:themeColor="text1"/>
        </w:rPr>
        <w:t>können nach</w:t>
      </w:r>
      <w:r w:rsidR="00FE2B4A">
        <w:rPr>
          <w:color w:val="000000" w:themeColor="text1"/>
        </w:rPr>
        <w:t xml:space="preserve"> Satz 2 in begründeten Einzelfällen e</w:t>
      </w:r>
      <w:r w:rsidR="00FE2B4A" w:rsidRPr="00351B68">
        <w:rPr>
          <w:color w:val="000000" w:themeColor="text1"/>
        </w:rPr>
        <w:t>ntsprechend § 5 A</w:t>
      </w:r>
      <w:r w:rsidR="00FE2B4A" w:rsidRPr="00351B68">
        <w:rPr>
          <w:color w:val="000000" w:themeColor="text1"/>
        </w:rPr>
        <w:t>b</w:t>
      </w:r>
      <w:r w:rsidR="00FE2B4A" w:rsidRPr="00351B68">
        <w:rPr>
          <w:color w:val="000000" w:themeColor="text1"/>
        </w:rPr>
        <w:t>s</w:t>
      </w:r>
      <w:r w:rsidR="00FE2B4A">
        <w:rPr>
          <w:color w:val="000000" w:themeColor="text1"/>
        </w:rPr>
        <w:t>atz</w:t>
      </w:r>
      <w:r w:rsidR="00FE2B4A" w:rsidRPr="00351B68">
        <w:rPr>
          <w:color w:val="000000" w:themeColor="text1"/>
        </w:rPr>
        <w:t xml:space="preserve"> 4 </w:t>
      </w:r>
      <w:r w:rsidR="00F63F0D">
        <w:rPr>
          <w:color w:val="000000" w:themeColor="text1"/>
        </w:rPr>
        <w:t xml:space="preserve">Satz 2 </w:t>
      </w:r>
      <w:r w:rsidR="000C47C3">
        <w:rPr>
          <w:color w:val="000000" w:themeColor="text1"/>
        </w:rPr>
        <w:t xml:space="preserve">des </w:t>
      </w:r>
      <w:r w:rsidR="00FE2B4A" w:rsidRPr="00351B68">
        <w:rPr>
          <w:color w:val="000000" w:themeColor="text1"/>
        </w:rPr>
        <w:t>Aufenth</w:t>
      </w:r>
      <w:r w:rsidR="001336E6">
        <w:t>altsgesetz</w:t>
      </w:r>
      <w:r w:rsidR="000C47C3">
        <w:t>es</w:t>
      </w:r>
      <w:r w:rsidR="00FE2B4A">
        <w:rPr>
          <w:color w:val="000000" w:themeColor="text1"/>
        </w:rPr>
        <w:t xml:space="preserve"> Ausnahmen insbesondere </w:t>
      </w:r>
      <w:r w:rsidR="00EC49EE">
        <w:rPr>
          <w:color w:val="000000" w:themeColor="text1"/>
        </w:rPr>
        <w:t>dann</w:t>
      </w:r>
      <w:r w:rsidR="00FE2B4A">
        <w:rPr>
          <w:color w:val="000000" w:themeColor="text1"/>
        </w:rPr>
        <w:t xml:space="preserve"> zugelassen</w:t>
      </w:r>
      <w:r w:rsidR="00EC49EE">
        <w:rPr>
          <w:color w:val="000000" w:themeColor="text1"/>
        </w:rPr>
        <w:t xml:space="preserve"> we</w:t>
      </w:r>
      <w:r w:rsidR="00EC49EE">
        <w:rPr>
          <w:color w:val="000000" w:themeColor="text1"/>
        </w:rPr>
        <w:t>r</w:t>
      </w:r>
      <w:r w:rsidR="00EC49EE">
        <w:rPr>
          <w:color w:val="000000" w:themeColor="text1"/>
        </w:rPr>
        <w:t>den</w:t>
      </w:r>
      <w:r w:rsidR="00020CA5" w:rsidRPr="00351B68">
        <w:rPr>
          <w:color w:val="000000" w:themeColor="text1"/>
        </w:rPr>
        <w:t xml:space="preserve">, </w:t>
      </w:r>
      <w:r w:rsidR="00F63F0D">
        <w:rPr>
          <w:color w:val="000000" w:themeColor="text1"/>
        </w:rPr>
        <w:t>wenn</w:t>
      </w:r>
      <w:r w:rsidR="00020CA5" w:rsidRPr="00351B68">
        <w:rPr>
          <w:color w:val="000000" w:themeColor="text1"/>
        </w:rPr>
        <w:t xml:space="preserve"> die Person</w:t>
      </w:r>
      <w:r w:rsidR="00020CA5">
        <w:rPr>
          <w:color w:val="000000" w:themeColor="text1"/>
        </w:rPr>
        <w:t>,</w:t>
      </w:r>
      <w:r w:rsidR="00020CA5" w:rsidRPr="00351B68">
        <w:rPr>
          <w:color w:val="000000" w:themeColor="text1"/>
        </w:rPr>
        <w:t xml:space="preserve"> zu der der Familiennachzug erfolgen soll, glaubhaft von ihrem s</w:t>
      </w:r>
      <w:r w:rsidR="00020CA5" w:rsidRPr="00351B68">
        <w:rPr>
          <w:color w:val="000000" w:themeColor="text1"/>
        </w:rPr>
        <w:t>i</w:t>
      </w:r>
      <w:r w:rsidR="00020CA5" w:rsidRPr="00351B68">
        <w:rPr>
          <w:color w:val="000000" w:themeColor="text1"/>
        </w:rPr>
        <w:t>cherheitsgefährdenden Verhalten Abstand nimmt.</w:t>
      </w:r>
      <w:r w:rsidR="00020CA5">
        <w:rPr>
          <w:color w:val="000000" w:themeColor="text1"/>
        </w:rPr>
        <w:t xml:space="preserve"> </w:t>
      </w:r>
      <w:r w:rsidR="00AC4A0A">
        <w:rPr>
          <w:color w:val="000000" w:themeColor="text1"/>
        </w:rPr>
        <w:t xml:space="preserve">Satz 3 lässt in besonders gelagerten und konkreten Einzelfällen Ausnahmen durch das Bundesministerium des Innern oder </w:t>
      </w:r>
      <w:r w:rsidR="00AC4A0A">
        <w:rPr>
          <w:color w:val="000000" w:themeColor="text1"/>
        </w:rPr>
        <w:lastRenderedPageBreak/>
        <w:t>eine von ihm bestimmte Stelle zu. Die Ausnahme muss vor Einreise ausgesprochen we</w:t>
      </w:r>
      <w:r w:rsidR="00AC4A0A">
        <w:rPr>
          <w:color w:val="000000" w:themeColor="text1"/>
        </w:rPr>
        <w:t>r</w:t>
      </w:r>
      <w:r w:rsidR="00AC4A0A">
        <w:rPr>
          <w:color w:val="000000" w:themeColor="text1"/>
        </w:rPr>
        <w:t xml:space="preserve">den. </w:t>
      </w:r>
    </w:p>
    <w:p w:rsidR="00C847B4" w:rsidRDefault="008561DC" w:rsidP="009B6086">
      <w:pPr>
        <w:rPr>
          <w:rFonts w:eastAsia="Times New Roman"/>
        </w:rPr>
      </w:pPr>
      <w:r w:rsidRPr="00703E9F">
        <w:rPr>
          <w:color w:val="000000" w:themeColor="text1"/>
        </w:rPr>
        <w:t>Personen, die si</w:t>
      </w:r>
      <w:r w:rsidRPr="00836113">
        <w:rPr>
          <w:color w:val="000000" w:themeColor="text1"/>
        </w:rPr>
        <w:t xml:space="preserve">ch im unmittelbaren Umfeld </w:t>
      </w:r>
      <w:proofErr w:type="spellStart"/>
      <w:r w:rsidRPr="00836113">
        <w:rPr>
          <w:color w:val="000000" w:themeColor="text1"/>
        </w:rPr>
        <w:t>jihadistischer</w:t>
      </w:r>
      <w:proofErr w:type="spellEnd"/>
      <w:r w:rsidR="00EB14B1" w:rsidRPr="00836113">
        <w:rPr>
          <w:color w:val="000000" w:themeColor="text1"/>
        </w:rPr>
        <w:t xml:space="preserve"> </w:t>
      </w:r>
      <w:r w:rsidR="00EB14B1" w:rsidRPr="00703E9F">
        <w:rPr>
          <w:color w:val="000000" w:themeColor="text1"/>
        </w:rPr>
        <w:t xml:space="preserve">oder sonstiger terroristischer oder extremistischer </w:t>
      </w:r>
      <w:r w:rsidRPr="00703E9F">
        <w:rPr>
          <w:color w:val="000000" w:themeColor="text1"/>
        </w:rPr>
        <w:t xml:space="preserve">Gruppierungen </w:t>
      </w:r>
      <w:r w:rsidR="00AC4A0A" w:rsidRPr="00703E9F">
        <w:rPr>
          <w:color w:val="000000" w:themeColor="text1"/>
        </w:rPr>
        <w:t>im Ausland</w:t>
      </w:r>
      <w:r w:rsidRPr="00703E9F">
        <w:rPr>
          <w:color w:val="000000" w:themeColor="text1"/>
        </w:rPr>
        <w:t xml:space="preserve"> aufgehalten</w:t>
      </w:r>
      <w:r w:rsidR="00632A38" w:rsidRPr="00703E9F">
        <w:rPr>
          <w:color w:val="000000" w:themeColor="text1"/>
        </w:rPr>
        <w:t xml:space="preserve"> haben</w:t>
      </w:r>
      <w:r w:rsidRPr="00703E9F">
        <w:rPr>
          <w:color w:val="000000" w:themeColor="text1"/>
        </w:rPr>
        <w:t xml:space="preserve"> und nach Deutsc</w:t>
      </w:r>
      <w:r w:rsidRPr="00703E9F">
        <w:rPr>
          <w:color w:val="000000" w:themeColor="text1"/>
        </w:rPr>
        <w:t>h</w:t>
      </w:r>
      <w:r w:rsidRPr="00703E9F">
        <w:rPr>
          <w:color w:val="000000" w:themeColor="text1"/>
        </w:rPr>
        <w:t xml:space="preserve">land zurückkehren, stellen grundsätzlich ein erhöhtes Gefährdungspotential dar, da diese in besonderer Weise </w:t>
      </w:r>
      <w:r w:rsidR="00EB14B1" w:rsidRPr="00703E9F">
        <w:rPr>
          <w:color w:val="000000" w:themeColor="text1"/>
        </w:rPr>
        <w:t>mit verfassungsfeindlichen Ideologien</w:t>
      </w:r>
      <w:r w:rsidRPr="00703E9F">
        <w:rPr>
          <w:color w:val="000000" w:themeColor="text1"/>
        </w:rPr>
        <w:t xml:space="preserve"> indoktriniert sind. </w:t>
      </w:r>
      <w:r w:rsidR="00DC7FA1" w:rsidRPr="00703E9F">
        <w:rPr>
          <w:color w:val="000000" w:themeColor="text1"/>
        </w:rPr>
        <w:t>Ziel ist es vor dem Hintergrund einer anhaltend hohen Bedrohungslage</w:t>
      </w:r>
      <w:r w:rsidRPr="00703E9F">
        <w:rPr>
          <w:color w:val="000000" w:themeColor="text1"/>
        </w:rPr>
        <w:t xml:space="preserve"> zu verhindern</w:t>
      </w:r>
      <w:r w:rsidR="00DC7FA1" w:rsidRPr="00703E9F">
        <w:rPr>
          <w:color w:val="000000" w:themeColor="text1"/>
        </w:rPr>
        <w:t>, dass sich durch den Nachzug von Familienangehörigen</w:t>
      </w:r>
      <w:r w:rsidR="00BF4687" w:rsidRPr="00703E9F">
        <w:rPr>
          <w:color w:val="000000" w:themeColor="text1"/>
        </w:rPr>
        <w:t xml:space="preserve"> beispielsweise</w:t>
      </w:r>
      <w:r w:rsidR="00DC7FA1" w:rsidRPr="00703E9F">
        <w:rPr>
          <w:color w:val="000000" w:themeColor="text1"/>
        </w:rPr>
        <w:t xml:space="preserve"> zu zurückgekehrten </w:t>
      </w:r>
      <w:proofErr w:type="spellStart"/>
      <w:r w:rsidR="00DC7FA1" w:rsidRPr="00703E9F">
        <w:rPr>
          <w:color w:val="000000" w:themeColor="text1"/>
        </w:rPr>
        <w:t>Jihadreisenden</w:t>
      </w:r>
      <w:proofErr w:type="spellEnd"/>
      <w:r w:rsidR="00DC7FA1" w:rsidRPr="00703E9F">
        <w:rPr>
          <w:color w:val="000000" w:themeColor="text1"/>
        </w:rPr>
        <w:t xml:space="preserve"> und terroristischen </w:t>
      </w:r>
      <w:proofErr w:type="spellStart"/>
      <w:r w:rsidR="00DC7FA1" w:rsidRPr="00703E9F">
        <w:rPr>
          <w:color w:val="000000" w:themeColor="text1"/>
        </w:rPr>
        <w:t>Gefährdern</w:t>
      </w:r>
      <w:proofErr w:type="spellEnd"/>
      <w:r w:rsidR="00DC7FA1" w:rsidRPr="00703E9F">
        <w:rPr>
          <w:color w:val="000000" w:themeColor="text1"/>
        </w:rPr>
        <w:t xml:space="preserve"> eine verfassungsfeindliche Grundhaltung perpetuiert und in Familienverbünden verfestigt. </w:t>
      </w:r>
      <w:r w:rsidR="00BF4687" w:rsidRPr="00703E9F">
        <w:rPr>
          <w:color w:val="000000" w:themeColor="text1"/>
        </w:rPr>
        <w:t>Gerade im Bereich des islamistischen Extremismus zeigen s</w:t>
      </w:r>
      <w:r w:rsidRPr="00703E9F">
        <w:rPr>
          <w:color w:val="000000" w:themeColor="text1"/>
        </w:rPr>
        <w:t>owohl E</w:t>
      </w:r>
      <w:r w:rsidRPr="00703E9F">
        <w:rPr>
          <w:rFonts w:eastAsia="Times New Roman"/>
        </w:rPr>
        <w:t xml:space="preserve">rfahrungen aus einzelnen Beratungskonstellationen als auch wissenschaftliche und behördliche Erkenntnisse, dass </w:t>
      </w:r>
      <w:r w:rsidR="00BF4687" w:rsidRPr="00703E9F">
        <w:rPr>
          <w:rFonts w:eastAsia="Times New Roman"/>
        </w:rPr>
        <w:t xml:space="preserve">Extremisten </w:t>
      </w:r>
      <w:r w:rsidRPr="00703E9F">
        <w:rPr>
          <w:rFonts w:eastAsia="Times New Roman"/>
        </w:rPr>
        <w:t>in familiären Strukturen häufig eine stark ideologisierte Lebensweise pflegen und somit mögliche Inte</w:t>
      </w:r>
      <w:r w:rsidRPr="00703E9F">
        <w:rPr>
          <w:rFonts w:eastAsia="Times New Roman"/>
        </w:rPr>
        <w:t>r</w:t>
      </w:r>
      <w:r w:rsidRPr="00703E9F">
        <w:rPr>
          <w:rFonts w:eastAsia="Times New Roman"/>
        </w:rPr>
        <w:t xml:space="preserve">ventionen beispielsweise durch </w:t>
      </w:r>
      <w:proofErr w:type="spellStart"/>
      <w:r w:rsidRPr="00703E9F">
        <w:rPr>
          <w:rFonts w:eastAsia="Times New Roman"/>
        </w:rPr>
        <w:t>Deradikalisierungsakteure</w:t>
      </w:r>
      <w:proofErr w:type="spellEnd"/>
      <w:r w:rsidRPr="00703E9F">
        <w:rPr>
          <w:rFonts w:eastAsia="Times New Roman"/>
        </w:rPr>
        <w:t xml:space="preserve"> erschweren oder unmöglich machen.</w:t>
      </w:r>
      <w:r w:rsidR="00C364B6">
        <w:rPr>
          <w:rFonts w:eastAsia="Times New Roman"/>
        </w:rPr>
        <w:t xml:space="preserve"> </w:t>
      </w:r>
    </w:p>
    <w:p w:rsidR="00C847B4" w:rsidRDefault="00C847B4" w:rsidP="009B6086">
      <w:pPr>
        <w:rPr>
          <w:rFonts w:eastAsia="Times New Roman"/>
        </w:rPr>
      </w:pPr>
    </w:p>
    <w:p w:rsidR="009B6086" w:rsidRDefault="009B6086" w:rsidP="009B6086">
      <w:pPr>
        <w:rPr>
          <w:b/>
          <w:color w:val="000000" w:themeColor="text1"/>
        </w:rPr>
      </w:pPr>
      <w:r>
        <w:rPr>
          <w:b/>
          <w:color w:val="000000" w:themeColor="text1"/>
        </w:rPr>
        <w:t xml:space="preserve">Zu </w:t>
      </w:r>
      <w:r w:rsidR="008561DC">
        <w:rPr>
          <w:b/>
          <w:color w:val="000000" w:themeColor="text1"/>
        </w:rPr>
        <w:t xml:space="preserve">Nummer </w:t>
      </w:r>
      <w:r w:rsidR="007431F8">
        <w:rPr>
          <w:b/>
          <w:color w:val="000000" w:themeColor="text1"/>
        </w:rPr>
        <w:t>3</w:t>
      </w:r>
    </w:p>
    <w:p w:rsidR="009B6086" w:rsidRPr="00B3476D" w:rsidRDefault="009B6086" w:rsidP="009B6086">
      <w:pPr>
        <w:rPr>
          <w:b/>
          <w:color w:val="000000" w:themeColor="text1"/>
        </w:rPr>
      </w:pPr>
      <w:r>
        <w:rPr>
          <w:b/>
          <w:color w:val="000000" w:themeColor="text1"/>
        </w:rPr>
        <w:t>Zu Buchstabe a</w:t>
      </w:r>
    </w:p>
    <w:p w:rsidR="009B6086" w:rsidRPr="00586CED" w:rsidRDefault="009B6086" w:rsidP="009B6086">
      <w:pPr>
        <w:rPr>
          <w:color w:val="000000" w:themeColor="text1"/>
        </w:rPr>
      </w:pPr>
      <w:r>
        <w:rPr>
          <w:color w:val="000000" w:themeColor="text1"/>
        </w:rPr>
        <w:t xml:space="preserve">Die Einfügung </w:t>
      </w:r>
      <w:r w:rsidRPr="00B770E8">
        <w:rPr>
          <w:color w:val="000000" w:themeColor="text1"/>
        </w:rPr>
        <w:t>folgt daraus</w:t>
      </w:r>
      <w:r w:rsidRPr="00F05C11">
        <w:rPr>
          <w:color w:val="000000" w:themeColor="text1"/>
        </w:rPr>
        <w:t>, dass für die Entscheidung über die Gewährung eine</w:t>
      </w:r>
      <w:r w:rsidR="00166BCF">
        <w:rPr>
          <w:color w:val="000000" w:themeColor="text1"/>
        </w:rPr>
        <w:t>r</w:t>
      </w:r>
      <w:r>
        <w:rPr>
          <w:color w:val="000000" w:themeColor="text1"/>
        </w:rPr>
        <w:t xml:space="preserve"> </w:t>
      </w:r>
      <w:r w:rsidR="00166BCF">
        <w:rPr>
          <w:color w:val="000000" w:themeColor="text1"/>
        </w:rPr>
        <w:t>Aufen</w:t>
      </w:r>
      <w:r w:rsidR="00166BCF">
        <w:rPr>
          <w:color w:val="000000" w:themeColor="text1"/>
        </w:rPr>
        <w:t>t</w:t>
      </w:r>
      <w:r w:rsidR="00166BCF">
        <w:rPr>
          <w:color w:val="000000" w:themeColor="text1"/>
        </w:rPr>
        <w:t xml:space="preserve">haltserlaubnis </w:t>
      </w:r>
      <w:r>
        <w:rPr>
          <w:color w:val="000000" w:themeColor="text1"/>
        </w:rPr>
        <w:t xml:space="preserve">zum </w:t>
      </w:r>
      <w:r w:rsidR="00F05C9D">
        <w:rPr>
          <w:color w:val="000000" w:themeColor="text1"/>
        </w:rPr>
        <w:t xml:space="preserve">Ehegattennachzug </w:t>
      </w:r>
      <w:r>
        <w:rPr>
          <w:color w:val="000000" w:themeColor="text1"/>
        </w:rPr>
        <w:t>zu</w:t>
      </w:r>
      <w:r w:rsidRPr="00586CED">
        <w:rPr>
          <w:color w:val="000000" w:themeColor="text1"/>
        </w:rPr>
        <w:t xml:space="preserve"> subsidiär Schutzberechtigten </w:t>
      </w:r>
      <w:r w:rsidR="00166BCF">
        <w:rPr>
          <w:color w:val="000000" w:themeColor="text1"/>
        </w:rPr>
        <w:t xml:space="preserve">allein </w:t>
      </w:r>
      <w:r>
        <w:rPr>
          <w:color w:val="000000" w:themeColor="text1"/>
        </w:rPr>
        <w:t>die Neur</w:t>
      </w:r>
      <w:r>
        <w:rPr>
          <w:color w:val="000000" w:themeColor="text1"/>
        </w:rPr>
        <w:t>e</w:t>
      </w:r>
      <w:r>
        <w:rPr>
          <w:color w:val="000000" w:themeColor="text1"/>
        </w:rPr>
        <w:t xml:space="preserve">gelung des </w:t>
      </w:r>
      <w:r w:rsidRPr="00586CED">
        <w:rPr>
          <w:color w:val="000000" w:themeColor="text1"/>
        </w:rPr>
        <w:t xml:space="preserve">§ </w:t>
      </w:r>
      <w:r>
        <w:rPr>
          <w:color w:val="000000" w:themeColor="text1"/>
        </w:rPr>
        <w:t>36</w:t>
      </w:r>
      <w:r w:rsidRPr="00586CED">
        <w:rPr>
          <w:color w:val="000000" w:themeColor="text1"/>
        </w:rPr>
        <w:t>a</w:t>
      </w:r>
      <w:r>
        <w:rPr>
          <w:color w:val="000000" w:themeColor="text1"/>
        </w:rPr>
        <w:t xml:space="preserve"> </w:t>
      </w:r>
      <w:r w:rsidR="006906D9">
        <w:rPr>
          <w:color w:val="000000" w:themeColor="text1"/>
        </w:rPr>
        <w:t xml:space="preserve">des </w:t>
      </w:r>
      <w:r>
        <w:rPr>
          <w:color w:val="000000" w:themeColor="text1"/>
        </w:rPr>
        <w:t>Aufenth</w:t>
      </w:r>
      <w:r w:rsidR="001336E6">
        <w:t>altsgesetz</w:t>
      </w:r>
      <w:r w:rsidR="006906D9">
        <w:t>es</w:t>
      </w:r>
      <w:r w:rsidRPr="00586CED">
        <w:rPr>
          <w:color w:val="000000" w:themeColor="text1"/>
        </w:rPr>
        <w:t xml:space="preserve"> </w:t>
      </w:r>
      <w:r>
        <w:rPr>
          <w:color w:val="000000" w:themeColor="text1"/>
        </w:rPr>
        <w:t xml:space="preserve">maßgeblich ist. </w:t>
      </w:r>
    </w:p>
    <w:p w:rsidR="009B6086" w:rsidRDefault="009B6086" w:rsidP="009B6086">
      <w:pPr>
        <w:rPr>
          <w:b/>
          <w:color w:val="000000" w:themeColor="text1"/>
        </w:rPr>
      </w:pPr>
      <w:r>
        <w:rPr>
          <w:b/>
          <w:color w:val="000000" w:themeColor="text1"/>
        </w:rPr>
        <w:t xml:space="preserve">Zu Buchstabe b </w:t>
      </w:r>
    </w:p>
    <w:p w:rsidR="002B26E2" w:rsidRDefault="009B6086" w:rsidP="009B6086">
      <w:pPr>
        <w:rPr>
          <w:color w:val="000000" w:themeColor="text1"/>
        </w:rPr>
      </w:pPr>
      <w:r>
        <w:rPr>
          <w:color w:val="000000" w:themeColor="text1"/>
        </w:rPr>
        <w:t xml:space="preserve">Der Familiennachzug zu subsidiär Schutzberechtigten richtet sich künftig ausschließlich nach § 36a </w:t>
      </w:r>
      <w:r w:rsidR="006906D9">
        <w:rPr>
          <w:color w:val="000000" w:themeColor="text1"/>
        </w:rPr>
        <w:t xml:space="preserve">des </w:t>
      </w:r>
      <w:r>
        <w:rPr>
          <w:color w:val="000000" w:themeColor="text1"/>
        </w:rPr>
        <w:t>Aufenth</w:t>
      </w:r>
      <w:r w:rsidR="001336E6">
        <w:t>altsgesetz</w:t>
      </w:r>
      <w:r w:rsidR="006906D9">
        <w:t>es</w:t>
      </w:r>
      <w:r>
        <w:rPr>
          <w:color w:val="000000" w:themeColor="text1"/>
        </w:rPr>
        <w:t xml:space="preserve">. Es </w:t>
      </w:r>
      <w:r w:rsidR="00166BCF">
        <w:rPr>
          <w:color w:val="000000" w:themeColor="text1"/>
        </w:rPr>
        <w:t xml:space="preserve">wird </w:t>
      </w:r>
      <w:r>
        <w:rPr>
          <w:color w:val="000000" w:themeColor="text1"/>
        </w:rPr>
        <w:t xml:space="preserve">daher </w:t>
      </w:r>
      <w:r w:rsidRPr="00C35D41">
        <w:rPr>
          <w:color w:val="000000" w:themeColor="text1"/>
        </w:rPr>
        <w:t>klar</w:t>
      </w:r>
      <w:r w:rsidR="00166BCF">
        <w:rPr>
          <w:color w:val="000000" w:themeColor="text1"/>
        </w:rPr>
        <w:t>ge</w:t>
      </w:r>
      <w:r w:rsidRPr="00C35D41">
        <w:rPr>
          <w:color w:val="000000" w:themeColor="text1"/>
        </w:rPr>
        <w:t>stell</w:t>
      </w:r>
      <w:r w:rsidR="00166BCF">
        <w:rPr>
          <w:color w:val="000000" w:themeColor="text1"/>
        </w:rPr>
        <w:t>t</w:t>
      </w:r>
      <w:r w:rsidRPr="00166BCF">
        <w:rPr>
          <w:color w:val="000000" w:themeColor="text1"/>
        </w:rPr>
        <w:t>,</w:t>
      </w:r>
      <w:r>
        <w:rPr>
          <w:color w:val="000000" w:themeColor="text1"/>
        </w:rPr>
        <w:t xml:space="preserve"> dass </w:t>
      </w:r>
      <w:r w:rsidR="00F05C9D">
        <w:rPr>
          <w:color w:val="000000" w:themeColor="text1"/>
        </w:rPr>
        <w:t xml:space="preserve">auch </w:t>
      </w:r>
      <w:r>
        <w:rPr>
          <w:color w:val="000000" w:themeColor="text1"/>
        </w:rPr>
        <w:t xml:space="preserve">§ 30 Absatz 1 Nummer 3d nicht </w:t>
      </w:r>
      <w:r w:rsidR="00F05C9D">
        <w:rPr>
          <w:color w:val="000000" w:themeColor="text1"/>
        </w:rPr>
        <w:t xml:space="preserve">Grundlage </w:t>
      </w:r>
      <w:r>
        <w:rPr>
          <w:color w:val="000000" w:themeColor="text1"/>
        </w:rPr>
        <w:t xml:space="preserve">für einen Anspruch auf </w:t>
      </w:r>
      <w:r w:rsidR="00F05C9D">
        <w:rPr>
          <w:color w:val="000000" w:themeColor="text1"/>
        </w:rPr>
        <w:t xml:space="preserve">Ehegattennachzug </w:t>
      </w:r>
      <w:r>
        <w:rPr>
          <w:color w:val="000000" w:themeColor="text1"/>
        </w:rPr>
        <w:t xml:space="preserve">zu subsidiär Schutzberechtigten </w:t>
      </w:r>
      <w:r w:rsidR="00166BCF">
        <w:rPr>
          <w:color w:val="000000" w:themeColor="text1"/>
        </w:rPr>
        <w:t>ist</w:t>
      </w:r>
      <w:r>
        <w:rPr>
          <w:color w:val="000000" w:themeColor="text1"/>
        </w:rPr>
        <w:t xml:space="preserve">. </w:t>
      </w:r>
    </w:p>
    <w:p w:rsidR="009B6086" w:rsidRDefault="009B6086" w:rsidP="009B6086">
      <w:pPr>
        <w:rPr>
          <w:b/>
          <w:color w:val="000000" w:themeColor="text1"/>
        </w:rPr>
      </w:pPr>
      <w:r>
        <w:rPr>
          <w:b/>
          <w:color w:val="000000" w:themeColor="text1"/>
        </w:rPr>
        <w:t>Zu Buchstabe c</w:t>
      </w:r>
    </w:p>
    <w:p w:rsidR="009B6086" w:rsidRDefault="00F173DC" w:rsidP="009B6086">
      <w:pPr>
        <w:rPr>
          <w:color w:val="000000" w:themeColor="text1"/>
        </w:rPr>
      </w:pPr>
      <w:r w:rsidRPr="00F90F88">
        <w:rPr>
          <w:color w:val="000000" w:themeColor="text1"/>
        </w:rPr>
        <w:t xml:space="preserve">Im Koalitionsvertrag zwischen CDU, CSU und SPD </w:t>
      </w:r>
      <w:r w:rsidR="0049736A">
        <w:rPr>
          <w:color w:val="000000" w:themeColor="text1"/>
        </w:rPr>
        <w:t xml:space="preserve">vom 12. März 2018 </w:t>
      </w:r>
      <w:r w:rsidRPr="00F90F88">
        <w:rPr>
          <w:color w:val="000000" w:themeColor="text1"/>
        </w:rPr>
        <w:t>stellen die Koalit</w:t>
      </w:r>
      <w:r w:rsidRPr="00F90F88">
        <w:rPr>
          <w:color w:val="000000" w:themeColor="text1"/>
        </w:rPr>
        <w:t>i</w:t>
      </w:r>
      <w:r w:rsidRPr="00F90F88">
        <w:rPr>
          <w:color w:val="000000" w:themeColor="text1"/>
        </w:rPr>
        <w:t>o</w:t>
      </w:r>
      <w:r>
        <w:rPr>
          <w:color w:val="000000" w:themeColor="text1"/>
        </w:rPr>
        <w:t>ns</w:t>
      </w:r>
      <w:r w:rsidRPr="00F90F88">
        <w:rPr>
          <w:color w:val="000000" w:themeColor="text1"/>
        </w:rPr>
        <w:t>partnerfest, dass die Zuwanderungszahlen die Spanne von jährlich 180.000 bis 220.000</w:t>
      </w:r>
      <w:r w:rsidR="0049736A">
        <w:rPr>
          <w:color w:val="000000" w:themeColor="text1"/>
        </w:rPr>
        <w:t xml:space="preserve"> (</w:t>
      </w:r>
      <w:r w:rsidR="008D7490">
        <w:rPr>
          <w:color w:val="000000" w:themeColor="text1"/>
        </w:rPr>
        <w:t xml:space="preserve">inklusive </w:t>
      </w:r>
      <w:r w:rsidR="003420E7">
        <w:rPr>
          <w:color w:val="000000" w:themeColor="text1"/>
        </w:rPr>
        <w:t xml:space="preserve">Kriegsflüchtlinge, Familiennachzügler, </w:t>
      </w:r>
      <w:proofErr w:type="spellStart"/>
      <w:r w:rsidR="003420E7">
        <w:rPr>
          <w:color w:val="000000" w:themeColor="text1"/>
        </w:rPr>
        <w:t>Relocation</w:t>
      </w:r>
      <w:proofErr w:type="spellEnd"/>
      <w:r w:rsidR="003420E7">
        <w:rPr>
          <w:color w:val="000000" w:themeColor="text1"/>
        </w:rPr>
        <w:t xml:space="preserve">, </w:t>
      </w:r>
      <w:proofErr w:type="spellStart"/>
      <w:r w:rsidR="003420E7">
        <w:rPr>
          <w:color w:val="000000" w:themeColor="text1"/>
        </w:rPr>
        <w:t>Resettlement</w:t>
      </w:r>
      <w:proofErr w:type="spellEnd"/>
      <w:r w:rsidR="003420E7">
        <w:rPr>
          <w:color w:val="000000" w:themeColor="text1"/>
        </w:rPr>
        <w:t>, abz</w:t>
      </w:r>
      <w:r w:rsidR="003420E7">
        <w:rPr>
          <w:color w:val="000000" w:themeColor="text1"/>
        </w:rPr>
        <w:t>ü</w:t>
      </w:r>
      <w:r w:rsidR="003420E7">
        <w:rPr>
          <w:color w:val="000000" w:themeColor="text1"/>
        </w:rPr>
        <w:t xml:space="preserve">glich Rückführungen und freiwillige Ausreisen künftiger Flüchtlinge und </w:t>
      </w:r>
      <w:r w:rsidR="0049736A">
        <w:rPr>
          <w:color w:val="000000" w:themeColor="text1"/>
        </w:rPr>
        <w:t>ohne Erwerbsmi</w:t>
      </w:r>
      <w:r w:rsidR="0049736A">
        <w:rPr>
          <w:color w:val="000000" w:themeColor="text1"/>
        </w:rPr>
        <w:t>g</w:t>
      </w:r>
      <w:r w:rsidR="0049736A">
        <w:rPr>
          <w:color w:val="000000" w:themeColor="text1"/>
        </w:rPr>
        <w:t>ration)</w:t>
      </w:r>
      <w:r w:rsidRPr="00F90F88">
        <w:rPr>
          <w:color w:val="000000" w:themeColor="text1"/>
        </w:rPr>
        <w:t xml:space="preserve"> nicht übersteigen werden. </w:t>
      </w:r>
      <w:r>
        <w:rPr>
          <w:color w:val="000000" w:themeColor="text1"/>
        </w:rPr>
        <w:t>In dieser Spanne soll auch der</w:t>
      </w:r>
      <w:r w:rsidRPr="00F90F88">
        <w:rPr>
          <w:color w:val="000000" w:themeColor="text1"/>
        </w:rPr>
        <w:t xml:space="preserve"> Familiennachz</w:t>
      </w:r>
      <w:r>
        <w:rPr>
          <w:color w:val="000000" w:themeColor="text1"/>
        </w:rPr>
        <w:t>u</w:t>
      </w:r>
      <w:r w:rsidRPr="00F90F88">
        <w:rPr>
          <w:color w:val="000000" w:themeColor="text1"/>
        </w:rPr>
        <w:t>g</w:t>
      </w:r>
      <w:r>
        <w:rPr>
          <w:color w:val="000000" w:themeColor="text1"/>
        </w:rPr>
        <w:t xml:space="preserve"> </w:t>
      </w:r>
      <w:r w:rsidR="000A23A2">
        <w:rPr>
          <w:color w:val="000000" w:themeColor="text1"/>
        </w:rPr>
        <w:t>zu Au</w:t>
      </w:r>
      <w:r w:rsidR="000A23A2">
        <w:rPr>
          <w:color w:val="000000" w:themeColor="text1"/>
        </w:rPr>
        <w:t>s</w:t>
      </w:r>
      <w:r w:rsidR="000A23A2">
        <w:rPr>
          <w:color w:val="000000" w:themeColor="text1"/>
        </w:rPr>
        <w:t xml:space="preserve">ländern mit einem Aufenthaltstitel aus humanitären Gründen </w:t>
      </w:r>
      <w:r>
        <w:rPr>
          <w:color w:val="000000" w:themeColor="text1"/>
        </w:rPr>
        <w:t>berücksichtigt werden</w:t>
      </w:r>
      <w:r w:rsidRPr="00F90F88">
        <w:rPr>
          <w:color w:val="000000" w:themeColor="text1"/>
        </w:rPr>
        <w:t>.</w:t>
      </w:r>
      <w:r>
        <w:rPr>
          <w:color w:val="000000" w:themeColor="text1"/>
        </w:rPr>
        <w:t xml:space="preserve"> </w:t>
      </w:r>
      <w:r w:rsidRPr="00F90F88">
        <w:rPr>
          <w:color w:val="000000" w:themeColor="text1"/>
        </w:rPr>
        <w:t xml:space="preserve">Um die Zahlenspanne nachhalten zu können, </w:t>
      </w:r>
      <w:r>
        <w:rPr>
          <w:color w:val="000000" w:themeColor="text1"/>
        </w:rPr>
        <w:t>ist</w:t>
      </w:r>
      <w:r w:rsidRPr="00F90F88">
        <w:rPr>
          <w:color w:val="000000" w:themeColor="text1"/>
        </w:rPr>
        <w:t xml:space="preserve"> eine statistische Erfassung des Familie</w:t>
      </w:r>
      <w:r w:rsidRPr="00F90F88">
        <w:rPr>
          <w:color w:val="000000" w:themeColor="text1"/>
        </w:rPr>
        <w:t>n</w:t>
      </w:r>
      <w:r w:rsidRPr="00F90F88">
        <w:rPr>
          <w:color w:val="000000" w:themeColor="text1"/>
        </w:rPr>
        <w:t xml:space="preserve">nachzugs </w:t>
      </w:r>
      <w:r>
        <w:rPr>
          <w:color w:val="000000" w:themeColor="text1"/>
        </w:rPr>
        <w:t xml:space="preserve">speziell </w:t>
      </w:r>
      <w:r w:rsidRPr="00F90F88">
        <w:rPr>
          <w:color w:val="000000" w:themeColor="text1"/>
        </w:rPr>
        <w:t xml:space="preserve">zu </w:t>
      </w:r>
      <w:r>
        <w:rPr>
          <w:color w:val="000000" w:themeColor="text1"/>
        </w:rPr>
        <w:t>Personen mit einer Aufenthaltserlaubnis aus völkerrechtlichen, h</w:t>
      </w:r>
      <w:r>
        <w:rPr>
          <w:color w:val="000000" w:themeColor="text1"/>
        </w:rPr>
        <w:t>u</w:t>
      </w:r>
      <w:r>
        <w:rPr>
          <w:color w:val="000000" w:themeColor="text1"/>
        </w:rPr>
        <w:t>manitären oder politischen Gründen</w:t>
      </w:r>
      <w:r w:rsidRPr="00F90F88">
        <w:rPr>
          <w:color w:val="000000" w:themeColor="text1"/>
        </w:rPr>
        <w:t xml:space="preserve"> </w:t>
      </w:r>
      <w:r>
        <w:rPr>
          <w:color w:val="000000" w:themeColor="text1"/>
        </w:rPr>
        <w:t>erforderlich,</w:t>
      </w:r>
      <w:r w:rsidRPr="00F90F88">
        <w:rPr>
          <w:color w:val="000000" w:themeColor="text1"/>
        </w:rPr>
        <w:t xml:space="preserve"> </w:t>
      </w:r>
      <w:r>
        <w:rPr>
          <w:color w:val="000000" w:themeColor="text1"/>
        </w:rPr>
        <w:t>die b</w:t>
      </w:r>
      <w:r w:rsidRPr="00F90F88">
        <w:rPr>
          <w:color w:val="000000" w:themeColor="text1"/>
        </w:rPr>
        <w:t>isher</w:t>
      </w:r>
      <w:r>
        <w:rPr>
          <w:color w:val="000000" w:themeColor="text1"/>
        </w:rPr>
        <w:t xml:space="preserve"> nicht</w:t>
      </w:r>
      <w:r w:rsidRPr="00F90F88">
        <w:rPr>
          <w:color w:val="000000" w:themeColor="text1"/>
        </w:rPr>
        <w:t xml:space="preserve"> </w:t>
      </w:r>
      <w:r>
        <w:rPr>
          <w:color w:val="000000" w:themeColor="text1"/>
        </w:rPr>
        <w:t xml:space="preserve">existiert. </w:t>
      </w:r>
      <w:r w:rsidR="009B6086">
        <w:rPr>
          <w:color w:val="000000" w:themeColor="text1"/>
        </w:rPr>
        <w:t xml:space="preserve">Die Verweisung auf </w:t>
      </w:r>
      <w:r w:rsidR="00A851F7">
        <w:rPr>
          <w:color w:val="000000" w:themeColor="text1"/>
        </w:rPr>
        <w:t xml:space="preserve">§ 7 Absatz 1 Satz 3 und </w:t>
      </w:r>
      <w:r w:rsidR="009B6086">
        <w:rPr>
          <w:color w:val="000000" w:themeColor="text1"/>
        </w:rPr>
        <w:t xml:space="preserve">die Abschnitte </w:t>
      </w:r>
      <w:r w:rsidR="009B1A31">
        <w:rPr>
          <w:color w:val="000000" w:themeColor="text1"/>
        </w:rPr>
        <w:t>3</w:t>
      </w:r>
      <w:r w:rsidR="009B6086">
        <w:rPr>
          <w:color w:val="000000" w:themeColor="text1"/>
        </w:rPr>
        <w:t xml:space="preserve"> bis 6 ist notwendig, um eine entsprechend</w:t>
      </w:r>
      <w:r>
        <w:rPr>
          <w:color w:val="000000" w:themeColor="text1"/>
        </w:rPr>
        <w:t xml:space="preserve"> getrennt</w:t>
      </w:r>
      <w:r w:rsidR="009B6086">
        <w:rPr>
          <w:color w:val="000000" w:themeColor="text1"/>
        </w:rPr>
        <w:t>e Erfassung</w:t>
      </w:r>
      <w:r>
        <w:rPr>
          <w:color w:val="000000" w:themeColor="text1"/>
        </w:rPr>
        <w:t xml:space="preserve"> des Familiennachzugs</w:t>
      </w:r>
      <w:r w:rsidR="009B6086">
        <w:rPr>
          <w:color w:val="000000" w:themeColor="text1"/>
        </w:rPr>
        <w:t xml:space="preserve"> im </w:t>
      </w:r>
      <w:r w:rsidR="000A23A2">
        <w:rPr>
          <w:color w:val="000000" w:themeColor="text1"/>
        </w:rPr>
        <w:t xml:space="preserve">Ausländerzentralregister </w:t>
      </w:r>
      <w:r w:rsidR="009B6086">
        <w:rPr>
          <w:color w:val="000000" w:themeColor="text1"/>
        </w:rPr>
        <w:t xml:space="preserve">vornehmen zu können. </w:t>
      </w:r>
      <w:r w:rsidR="000A23A2" w:rsidRPr="0098066E">
        <w:rPr>
          <w:color w:val="000000" w:themeColor="text1"/>
        </w:rPr>
        <w:t>Eine Änderung de</w:t>
      </w:r>
      <w:r w:rsidR="000A23A2">
        <w:rPr>
          <w:color w:val="000000" w:themeColor="text1"/>
        </w:rPr>
        <w:t>r</w:t>
      </w:r>
      <w:r w:rsidR="000A23A2" w:rsidRPr="0098066E">
        <w:rPr>
          <w:color w:val="000000" w:themeColor="text1"/>
        </w:rPr>
        <w:t xml:space="preserve"> </w:t>
      </w:r>
      <w:r w:rsidR="000A23A2">
        <w:rPr>
          <w:color w:val="000000" w:themeColor="text1"/>
        </w:rPr>
        <w:t xml:space="preserve">bisher geltenden </w:t>
      </w:r>
      <w:r w:rsidR="000A23A2" w:rsidRPr="0098066E">
        <w:rPr>
          <w:color w:val="000000" w:themeColor="text1"/>
        </w:rPr>
        <w:t>Rechts</w:t>
      </w:r>
      <w:r w:rsidR="000A23A2">
        <w:rPr>
          <w:color w:val="000000" w:themeColor="text1"/>
        </w:rPr>
        <w:t>lage</w:t>
      </w:r>
      <w:r w:rsidR="000A23A2" w:rsidRPr="0098066E">
        <w:rPr>
          <w:color w:val="000000" w:themeColor="text1"/>
        </w:rPr>
        <w:t xml:space="preserve"> zum </w:t>
      </w:r>
      <w:r w:rsidR="000A23A2">
        <w:rPr>
          <w:color w:val="000000" w:themeColor="text1"/>
        </w:rPr>
        <w:t>Ehegatten</w:t>
      </w:r>
      <w:r w:rsidR="000A23A2" w:rsidRPr="0098066E">
        <w:rPr>
          <w:color w:val="000000" w:themeColor="text1"/>
        </w:rPr>
        <w:t>nachzug ergibt sich durch die Aufschlüsselung nicht.</w:t>
      </w:r>
    </w:p>
    <w:p w:rsidR="00A851F7" w:rsidRDefault="009B6086" w:rsidP="00A851F7">
      <w:pPr>
        <w:rPr>
          <w:color w:val="000000" w:themeColor="text1"/>
        </w:rPr>
      </w:pPr>
      <w:r>
        <w:rPr>
          <w:color w:val="000000" w:themeColor="text1"/>
        </w:rPr>
        <w:t>D</w:t>
      </w:r>
      <w:r w:rsidR="000A23A2">
        <w:rPr>
          <w:color w:val="000000" w:themeColor="text1"/>
        </w:rPr>
        <w:t>a sich d</w:t>
      </w:r>
      <w:r>
        <w:rPr>
          <w:color w:val="000000" w:themeColor="text1"/>
        </w:rPr>
        <w:t xml:space="preserve">er Familiennachzug zu subsidiär Schutzberechtigten künftig nach § 36a </w:t>
      </w:r>
      <w:r w:rsidR="000C47C3">
        <w:rPr>
          <w:color w:val="000000" w:themeColor="text1"/>
        </w:rPr>
        <w:t xml:space="preserve">des </w:t>
      </w:r>
      <w:r>
        <w:rPr>
          <w:color w:val="000000" w:themeColor="text1"/>
        </w:rPr>
        <w:t>Auf</w:t>
      </w:r>
      <w:r w:rsidR="00C35D41">
        <w:rPr>
          <w:color w:val="000000" w:themeColor="text1"/>
        </w:rPr>
        <w:t>enth</w:t>
      </w:r>
      <w:r w:rsidR="000A23A2">
        <w:rPr>
          <w:color w:val="000000" w:themeColor="text1"/>
        </w:rPr>
        <w:t>altsgesetz</w:t>
      </w:r>
      <w:r w:rsidR="000C47C3">
        <w:rPr>
          <w:color w:val="000000" w:themeColor="text1"/>
        </w:rPr>
        <w:t>es</w:t>
      </w:r>
      <w:r w:rsidR="000A23A2" w:rsidRPr="000A23A2">
        <w:rPr>
          <w:color w:val="000000" w:themeColor="text1"/>
        </w:rPr>
        <w:t xml:space="preserve"> </w:t>
      </w:r>
      <w:r w:rsidR="000A23A2">
        <w:rPr>
          <w:color w:val="000000" w:themeColor="text1"/>
        </w:rPr>
        <w:t xml:space="preserve">richtet, </w:t>
      </w:r>
      <w:r w:rsidR="00166BCF">
        <w:rPr>
          <w:color w:val="000000" w:themeColor="text1"/>
        </w:rPr>
        <w:t>wird</w:t>
      </w:r>
      <w:r w:rsidR="00C35D41">
        <w:rPr>
          <w:color w:val="000000" w:themeColor="text1"/>
        </w:rPr>
        <w:t xml:space="preserve"> </w:t>
      </w:r>
      <w:r w:rsidR="000A23A2">
        <w:rPr>
          <w:color w:val="000000" w:themeColor="text1"/>
        </w:rPr>
        <w:t>zudem</w:t>
      </w:r>
      <w:r>
        <w:rPr>
          <w:color w:val="000000" w:themeColor="text1"/>
        </w:rPr>
        <w:t xml:space="preserve"> </w:t>
      </w:r>
      <w:r w:rsidR="00166BCF" w:rsidRPr="00C35D41">
        <w:rPr>
          <w:color w:val="000000" w:themeColor="text1"/>
        </w:rPr>
        <w:t>klargestellt</w:t>
      </w:r>
      <w:r w:rsidRPr="00166BCF">
        <w:rPr>
          <w:color w:val="000000" w:themeColor="text1"/>
        </w:rPr>
        <w:t>,</w:t>
      </w:r>
      <w:r w:rsidRPr="00F173DC">
        <w:rPr>
          <w:color w:val="000000" w:themeColor="text1"/>
        </w:rPr>
        <w:t xml:space="preserve"> dass</w:t>
      </w:r>
      <w:r>
        <w:rPr>
          <w:color w:val="000000" w:themeColor="text1"/>
        </w:rPr>
        <w:t xml:space="preserve"> </w:t>
      </w:r>
      <w:r w:rsidR="000A23A2">
        <w:rPr>
          <w:color w:val="000000" w:themeColor="text1"/>
        </w:rPr>
        <w:t xml:space="preserve">auch </w:t>
      </w:r>
      <w:r>
        <w:rPr>
          <w:color w:val="000000" w:themeColor="text1"/>
        </w:rPr>
        <w:t xml:space="preserve">§ 30 Absatz 1 Nummer 3 e nicht </w:t>
      </w:r>
      <w:r w:rsidR="000A23A2">
        <w:rPr>
          <w:color w:val="000000" w:themeColor="text1"/>
        </w:rPr>
        <w:t xml:space="preserve">Grundlage </w:t>
      </w:r>
      <w:r>
        <w:rPr>
          <w:color w:val="000000" w:themeColor="text1"/>
        </w:rPr>
        <w:t xml:space="preserve">für einen Anspruch auf </w:t>
      </w:r>
      <w:r w:rsidR="000A23A2">
        <w:rPr>
          <w:color w:val="000000" w:themeColor="text1"/>
        </w:rPr>
        <w:t>Ehegatten</w:t>
      </w:r>
      <w:r>
        <w:rPr>
          <w:color w:val="000000" w:themeColor="text1"/>
        </w:rPr>
        <w:t>nachzug zu subsidiär Schutzberec</w:t>
      </w:r>
      <w:r>
        <w:rPr>
          <w:color w:val="000000" w:themeColor="text1"/>
        </w:rPr>
        <w:t>h</w:t>
      </w:r>
      <w:r>
        <w:rPr>
          <w:color w:val="000000" w:themeColor="text1"/>
        </w:rPr>
        <w:t xml:space="preserve">tigten </w:t>
      </w:r>
      <w:r w:rsidR="00166BCF">
        <w:rPr>
          <w:color w:val="000000" w:themeColor="text1"/>
        </w:rPr>
        <w:t>ist</w:t>
      </w:r>
      <w:r>
        <w:rPr>
          <w:color w:val="000000" w:themeColor="text1"/>
        </w:rPr>
        <w:t xml:space="preserve">. </w:t>
      </w:r>
    </w:p>
    <w:p w:rsidR="009B6086" w:rsidRDefault="009B6086" w:rsidP="009B6086">
      <w:pPr>
        <w:rPr>
          <w:color w:val="000000" w:themeColor="text1"/>
        </w:rPr>
      </w:pPr>
    </w:p>
    <w:p w:rsidR="009B6086" w:rsidRDefault="009B6086" w:rsidP="009B6086">
      <w:pPr>
        <w:rPr>
          <w:b/>
          <w:color w:val="000000" w:themeColor="text1"/>
        </w:rPr>
      </w:pPr>
      <w:r>
        <w:rPr>
          <w:b/>
          <w:color w:val="000000" w:themeColor="text1"/>
        </w:rPr>
        <w:t xml:space="preserve">Zu </w:t>
      </w:r>
      <w:r w:rsidR="00E41EE7">
        <w:rPr>
          <w:b/>
          <w:color w:val="000000" w:themeColor="text1"/>
        </w:rPr>
        <w:t xml:space="preserve">Nummer </w:t>
      </w:r>
      <w:r w:rsidR="007431F8">
        <w:rPr>
          <w:b/>
          <w:color w:val="000000" w:themeColor="text1"/>
        </w:rPr>
        <w:t>4</w:t>
      </w:r>
    </w:p>
    <w:p w:rsidR="009B6086" w:rsidRDefault="009B6086" w:rsidP="009B6086">
      <w:pPr>
        <w:rPr>
          <w:color w:val="000000" w:themeColor="text1"/>
        </w:rPr>
      </w:pPr>
      <w:r>
        <w:rPr>
          <w:b/>
          <w:color w:val="000000" w:themeColor="text1"/>
        </w:rPr>
        <w:lastRenderedPageBreak/>
        <w:t>Zu Buchstabe a</w:t>
      </w:r>
      <w:r w:rsidRPr="00B73C29">
        <w:rPr>
          <w:color w:val="000000" w:themeColor="text1"/>
        </w:rPr>
        <w:t xml:space="preserve"> </w:t>
      </w:r>
    </w:p>
    <w:p w:rsidR="009B6086" w:rsidRDefault="00F173DC" w:rsidP="009B6086">
      <w:pPr>
        <w:rPr>
          <w:color w:val="000000" w:themeColor="text1"/>
        </w:rPr>
      </w:pPr>
      <w:r>
        <w:rPr>
          <w:color w:val="000000" w:themeColor="text1"/>
        </w:rPr>
        <w:t xml:space="preserve">Für die erforderliche statistische Erfassung des Familiennachzugs wird </w:t>
      </w:r>
      <w:r w:rsidR="009B6086" w:rsidRPr="00F90F88">
        <w:rPr>
          <w:color w:val="000000" w:themeColor="text1"/>
        </w:rPr>
        <w:t xml:space="preserve">die Grundlage für </w:t>
      </w:r>
      <w:r w:rsidR="009B6086">
        <w:rPr>
          <w:color w:val="000000" w:themeColor="text1"/>
        </w:rPr>
        <w:t xml:space="preserve">entsprechende </w:t>
      </w:r>
      <w:r>
        <w:rPr>
          <w:color w:val="000000" w:themeColor="text1"/>
        </w:rPr>
        <w:t>Speichersachverhalte für den Kindernachzug</w:t>
      </w:r>
      <w:r w:rsidRPr="00F90F88">
        <w:rPr>
          <w:color w:val="000000" w:themeColor="text1"/>
        </w:rPr>
        <w:t xml:space="preserve"> </w:t>
      </w:r>
      <w:r w:rsidR="009B6086" w:rsidRPr="00F90F88">
        <w:rPr>
          <w:color w:val="000000" w:themeColor="text1"/>
        </w:rPr>
        <w:t>im Ausländerzentralregister geschaffen.</w:t>
      </w:r>
      <w:r w:rsidR="009B6086">
        <w:rPr>
          <w:color w:val="000000" w:themeColor="text1"/>
        </w:rPr>
        <w:t xml:space="preserve"> </w:t>
      </w:r>
      <w:r w:rsidR="009B6086" w:rsidRPr="0098066E">
        <w:rPr>
          <w:color w:val="000000" w:themeColor="text1"/>
        </w:rPr>
        <w:t>Eine Änderung de</w:t>
      </w:r>
      <w:r w:rsidR="009B6086">
        <w:rPr>
          <w:color w:val="000000" w:themeColor="text1"/>
        </w:rPr>
        <w:t>r</w:t>
      </w:r>
      <w:r w:rsidR="009B6086" w:rsidRPr="0098066E">
        <w:rPr>
          <w:color w:val="000000" w:themeColor="text1"/>
        </w:rPr>
        <w:t xml:space="preserve"> </w:t>
      </w:r>
      <w:r w:rsidR="004859F6">
        <w:rPr>
          <w:color w:val="000000" w:themeColor="text1"/>
        </w:rPr>
        <w:t xml:space="preserve">bisher geltenden </w:t>
      </w:r>
      <w:r w:rsidR="009B6086" w:rsidRPr="0098066E">
        <w:rPr>
          <w:color w:val="000000" w:themeColor="text1"/>
        </w:rPr>
        <w:t>Rechts</w:t>
      </w:r>
      <w:r w:rsidR="009B6086">
        <w:rPr>
          <w:color w:val="000000" w:themeColor="text1"/>
        </w:rPr>
        <w:t>lage</w:t>
      </w:r>
      <w:r w:rsidR="009B6086" w:rsidRPr="0098066E">
        <w:rPr>
          <w:color w:val="000000" w:themeColor="text1"/>
        </w:rPr>
        <w:t xml:space="preserve"> zum Kindernachzug ergibt sich durch die Aufschlüsselung nicht.</w:t>
      </w:r>
    </w:p>
    <w:p w:rsidR="000A23A2" w:rsidRDefault="009B6086" w:rsidP="00F4177A">
      <w:pPr>
        <w:spacing w:after="0"/>
        <w:rPr>
          <w:rFonts w:eastAsia="Times New Roman"/>
          <w:color w:val="000000"/>
        </w:rPr>
      </w:pPr>
      <w:r w:rsidRPr="00544720">
        <w:rPr>
          <w:rFonts w:eastAsia="Times New Roman"/>
          <w:color w:val="000000"/>
        </w:rPr>
        <w:t xml:space="preserve">Nach der neu eingefügten Nummer 1 ist ein Kindernachzug weiterhin für Inhaber einer Aufenthaltserlaubnis nach § 7 Absatz 1 Satz 3 </w:t>
      </w:r>
      <w:r w:rsidR="006906D9">
        <w:rPr>
          <w:rFonts w:eastAsia="Times New Roman"/>
          <w:color w:val="000000"/>
        </w:rPr>
        <w:t xml:space="preserve">des </w:t>
      </w:r>
      <w:r w:rsidR="009B1A31">
        <w:rPr>
          <w:rFonts w:eastAsia="Times New Roman"/>
          <w:color w:val="000000"/>
        </w:rPr>
        <w:t>Aufenth</w:t>
      </w:r>
      <w:r w:rsidR="000A23A2">
        <w:rPr>
          <w:rFonts w:eastAsia="Times New Roman"/>
          <w:color w:val="000000"/>
        </w:rPr>
        <w:t>altsgesetz</w:t>
      </w:r>
      <w:r w:rsidR="006906D9">
        <w:rPr>
          <w:rFonts w:eastAsia="Times New Roman"/>
          <w:color w:val="000000"/>
        </w:rPr>
        <w:t>es</w:t>
      </w:r>
      <w:r w:rsidR="009B1A31">
        <w:rPr>
          <w:rFonts w:eastAsia="Times New Roman"/>
          <w:color w:val="000000"/>
        </w:rPr>
        <w:t xml:space="preserve"> </w:t>
      </w:r>
      <w:r w:rsidRPr="00544720">
        <w:rPr>
          <w:rFonts w:eastAsia="Times New Roman"/>
          <w:color w:val="000000"/>
        </w:rPr>
        <w:t xml:space="preserve">und Inhaber einer Aufenthaltserlaubnis zum Zweck </w:t>
      </w:r>
      <w:r w:rsidR="00F4177A">
        <w:rPr>
          <w:rFonts w:eastAsia="Times New Roman"/>
          <w:color w:val="000000"/>
        </w:rPr>
        <w:t xml:space="preserve">der Ausbildung nach Abschnitt 3 und zum Zweck </w:t>
      </w:r>
      <w:r w:rsidRPr="00544720">
        <w:rPr>
          <w:rFonts w:eastAsia="Times New Roman"/>
          <w:color w:val="000000"/>
        </w:rPr>
        <w:t xml:space="preserve">der Erwerbstätigkeit nach Abschnitt 4 möglich, konkret für Inhaber einer Aufenthaltserlaubnis nach </w:t>
      </w:r>
      <w:r w:rsidR="00F4177A">
        <w:rPr>
          <w:rFonts w:eastAsia="Times New Roman"/>
          <w:color w:val="000000"/>
        </w:rPr>
        <w:t>§ 16, § 16b, § 17, § 17a, § 17b,</w:t>
      </w:r>
      <w:r w:rsidR="00F4177A" w:rsidRPr="00544720">
        <w:rPr>
          <w:rFonts w:eastAsia="Times New Roman"/>
          <w:color w:val="000000"/>
        </w:rPr>
        <w:t xml:space="preserve"> </w:t>
      </w:r>
      <w:r w:rsidRPr="00544720">
        <w:rPr>
          <w:rFonts w:eastAsia="Times New Roman"/>
          <w:color w:val="000000"/>
        </w:rPr>
        <w:t>§ 18, § 18a, § 18c, § 18d, § 20, § 20b oder 21</w:t>
      </w:r>
      <w:r>
        <w:rPr>
          <w:rFonts w:eastAsia="Times New Roman"/>
          <w:color w:val="000000"/>
        </w:rPr>
        <w:t xml:space="preserve"> </w:t>
      </w:r>
      <w:r w:rsidR="006906D9">
        <w:rPr>
          <w:rFonts w:eastAsia="Times New Roman"/>
          <w:color w:val="000000"/>
        </w:rPr>
        <w:t xml:space="preserve">des </w:t>
      </w:r>
      <w:r>
        <w:rPr>
          <w:rFonts w:eastAsia="Times New Roman"/>
          <w:color w:val="000000"/>
        </w:rPr>
        <w:t>Aufenth</w:t>
      </w:r>
      <w:r w:rsidR="000A23A2">
        <w:rPr>
          <w:rFonts w:eastAsia="Times New Roman"/>
          <w:color w:val="000000"/>
        </w:rPr>
        <w:t>altsgesetz</w:t>
      </w:r>
      <w:r w:rsidR="006906D9">
        <w:rPr>
          <w:rFonts w:eastAsia="Times New Roman"/>
          <w:color w:val="000000"/>
        </w:rPr>
        <w:t>es</w:t>
      </w:r>
      <w:r w:rsidRPr="00544720">
        <w:rPr>
          <w:rFonts w:eastAsia="Times New Roman"/>
          <w:color w:val="000000"/>
        </w:rPr>
        <w:t>.</w:t>
      </w:r>
      <w:r>
        <w:rPr>
          <w:rFonts w:eastAsia="Times New Roman"/>
          <w:color w:val="000000"/>
        </w:rPr>
        <w:t xml:space="preserve"> </w:t>
      </w:r>
    </w:p>
    <w:p w:rsidR="000A23A2" w:rsidRDefault="009B6086" w:rsidP="000A23A2">
      <w:pPr>
        <w:rPr>
          <w:color w:val="000000" w:themeColor="text1"/>
        </w:rPr>
      </w:pPr>
      <w:r w:rsidRPr="00544720">
        <w:rPr>
          <w:rFonts w:eastAsia="Times New Roman"/>
          <w:color w:val="000000"/>
        </w:rPr>
        <w:t xml:space="preserve">Der Kindernachzug </w:t>
      </w:r>
      <w:r w:rsidR="00F4177A">
        <w:rPr>
          <w:rFonts w:eastAsia="Times New Roman"/>
          <w:color w:val="000000"/>
        </w:rPr>
        <w:t xml:space="preserve">zu Asylberechtigten und Flüchtlingen </w:t>
      </w:r>
      <w:r w:rsidR="004859F6">
        <w:rPr>
          <w:rFonts w:eastAsia="Times New Roman"/>
          <w:color w:val="000000"/>
        </w:rPr>
        <w:t>im Sinne der Genfer Flüch</w:t>
      </w:r>
      <w:r w:rsidR="004859F6">
        <w:rPr>
          <w:rFonts w:eastAsia="Times New Roman"/>
          <w:color w:val="000000"/>
        </w:rPr>
        <w:t>t</w:t>
      </w:r>
      <w:r w:rsidR="004859F6">
        <w:rPr>
          <w:rFonts w:eastAsia="Times New Roman"/>
          <w:color w:val="000000"/>
        </w:rPr>
        <w:t xml:space="preserve">lingskonvention </w:t>
      </w:r>
      <w:r w:rsidR="00F4177A">
        <w:rPr>
          <w:rFonts w:eastAsia="Times New Roman"/>
          <w:color w:val="000000"/>
        </w:rPr>
        <w:t xml:space="preserve">wird von der neu eingefügten Nummer 2 erfasst. </w:t>
      </w:r>
      <w:r w:rsidR="000A23A2" w:rsidRPr="00C35D41">
        <w:rPr>
          <w:color w:val="000000" w:themeColor="text1"/>
        </w:rPr>
        <w:t xml:space="preserve">Mit der </w:t>
      </w:r>
      <w:r w:rsidR="000A23A2">
        <w:rPr>
          <w:color w:val="000000" w:themeColor="text1"/>
        </w:rPr>
        <w:t>Ergänz</w:t>
      </w:r>
      <w:r w:rsidR="000A23A2" w:rsidRPr="00C35D41">
        <w:rPr>
          <w:color w:val="000000" w:themeColor="text1"/>
        </w:rPr>
        <w:t xml:space="preserve">ung in Nummer 2 wird klargestellt, dass </w:t>
      </w:r>
      <w:r w:rsidR="000A23A2">
        <w:rPr>
          <w:color w:val="000000" w:themeColor="text1"/>
        </w:rPr>
        <w:t xml:space="preserve">der Kindernachzug zu </w:t>
      </w:r>
      <w:r w:rsidR="000A23A2" w:rsidRPr="00C35D41">
        <w:rPr>
          <w:color w:val="000000" w:themeColor="text1"/>
        </w:rPr>
        <w:t>subsidiär Schutzberechtigte</w:t>
      </w:r>
      <w:r w:rsidR="000A23A2">
        <w:rPr>
          <w:color w:val="000000" w:themeColor="text1"/>
        </w:rPr>
        <w:t>n</w:t>
      </w:r>
      <w:r w:rsidR="000A23A2" w:rsidRPr="00C35D41">
        <w:rPr>
          <w:color w:val="000000" w:themeColor="text1"/>
        </w:rPr>
        <w:t xml:space="preserve"> nicht mehr von der Norm umfasst w</w:t>
      </w:r>
      <w:r w:rsidR="000A23A2">
        <w:rPr>
          <w:color w:val="000000" w:themeColor="text1"/>
        </w:rPr>
        <w:t>i</w:t>
      </w:r>
      <w:r w:rsidR="000A23A2" w:rsidRPr="00C35D41">
        <w:rPr>
          <w:color w:val="000000" w:themeColor="text1"/>
        </w:rPr>
        <w:t xml:space="preserve">rd. </w:t>
      </w:r>
      <w:r w:rsidR="000A23A2" w:rsidRPr="00A13CCE">
        <w:rPr>
          <w:color w:val="000000" w:themeColor="text1"/>
        </w:rPr>
        <w:t>Der</w:t>
      </w:r>
      <w:r w:rsidR="000A23A2" w:rsidRPr="00544720">
        <w:rPr>
          <w:color w:val="000000" w:themeColor="text1"/>
        </w:rPr>
        <w:t xml:space="preserve"> </w:t>
      </w:r>
      <w:r w:rsidR="000A23A2">
        <w:rPr>
          <w:color w:val="000000" w:themeColor="text1"/>
        </w:rPr>
        <w:t>Kinder</w:t>
      </w:r>
      <w:r w:rsidR="000A23A2" w:rsidRPr="00544720">
        <w:rPr>
          <w:color w:val="000000" w:themeColor="text1"/>
        </w:rPr>
        <w:t xml:space="preserve">nachzug zu dieser Personengruppe richtet sich </w:t>
      </w:r>
      <w:r w:rsidR="000A23A2">
        <w:rPr>
          <w:color w:val="000000" w:themeColor="text1"/>
        </w:rPr>
        <w:t xml:space="preserve">zukünftig </w:t>
      </w:r>
      <w:r w:rsidR="000A23A2" w:rsidRPr="00544720">
        <w:rPr>
          <w:color w:val="000000" w:themeColor="text1"/>
        </w:rPr>
        <w:t xml:space="preserve">nach § 36a </w:t>
      </w:r>
      <w:r w:rsidR="006906D9">
        <w:rPr>
          <w:color w:val="000000" w:themeColor="text1"/>
        </w:rPr>
        <w:t xml:space="preserve">des </w:t>
      </w:r>
      <w:r w:rsidR="000A23A2" w:rsidRPr="00544720">
        <w:rPr>
          <w:color w:val="000000" w:themeColor="text1"/>
        </w:rPr>
        <w:t>Aufenth</w:t>
      </w:r>
      <w:r w:rsidR="000A23A2">
        <w:rPr>
          <w:color w:val="000000" w:themeColor="text1"/>
        </w:rPr>
        <w:t>altsgesetz</w:t>
      </w:r>
      <w:r w:rsidR="006906D9">
        <w:rPr>
          <w:color w:val="000000" w:themeColor="text1"/>
        </w:rPr>
        <w:t>es</w:t>
      </w:r>
      <w:r w:rsidR="000A23A2" w:rsidRPr="00544720">
        <w:rPr>
          <w:color w:val="000000" w:themeColor="text1"/>
        </w:rPr>
        <w:t>.</w:t>
      </w:r>
      <w:r w:rsidR="000A23A2">
        <w:rPr>
          <w:color w:val="000000" w:themeColor="text1"/>
        </w:rPr>
        <w:t xml:space="preserve"> </w:t>
      </w:r>
    </w:p>
    <w:p w:rsidR="00F4177A" w:rsidRPr="007B1148" w:rsidRDefault="004859F6" w:rsidP="00F4177A">
      <w:pPr>
        <w:spacing w:after="0"/>
        <w:rPr>
          <w:rFonts w:eastAsia="Times New Roman"/>
          <w:color w:val="000000"/>
        </w:rPr>
      </w:pPr>
      <w:r>
        <w:rPr>
          <w:rFonts w:eastAsia="Times New Roman"/>
          <w:color w:val="000000"/>
        </w:rPr>
        <w:t>Zu</w:t>
      </w:r>
      <w:r w:rsidRPr="007B1148">
        <w:rPr>
          <w:rFonts w:eastAsia="Times New Roman"/>
          <w:color w:val="000000"/>
        </w:rPr>
        <w:t xml:space="preserve"> </w:t>
      </w:r>
      <w:r w:rsidR="00F4177A" w:rsidRPr="007B1148">
        <w:rPr>
          <w:rFonts w:eastAsia="Times New Roman"/>
          <w:color w:val="000000"/>
        </w:rPr>
        <w:t>Inhaber</w:t>
      </w:r>
      <w:r>
        <w:rPr>
          <w:rFonts w:eastAsia="Times New Roman"/>
          <w:color w:val="000000"/>
        </w:rPr>
        <w:t>n</w:t>
      </w:r>
      <w:r w:rsidR="00F4177A" w:rsidRPr="007B1148">
        <w:rPr>
          <w:rFonts w:eastAsia="Times New Roman"/>
          <w:color w:val="000000"/>
        </w:rPr>
        <w:t xml:space="preserve"> einer Aufenthaltserlaubnis </w:t>
      </w:r>
      <w:r w:rsidR="00F4177A">
        <w:rPr>
          <w:rFonts w:eastAsia="Times New Roman"/>
          <w:color w:val="000000"/>
        </w:rPr>
        <w:t xml:space="preserve">aus familiären Gründen </w:t>
      </w:r>
      <w:r w:rsidR="00F4177A" w:rsidRPr="007B1148">
        <w:rPr>
          <w:rFonts w:eastAsia="Times New Roman"/>
          <w:color w:val="000000"/>
        </w:rPr>
        <w:t xml:space="preserve">ist </w:t>
      </w:r>
      <w:r w:rsidR="00F4177A">
        <w:rPr>
          <w:rFonts w:eastAsia="Times New Roman"/>
          <w:color w:val="000000"/>
        </w:rPr>
        <w:t>nach der neu eingefü</w:t>
      </w:r>
      <w:r w:rsidR="00F4177A">
        <w:rPr>
          <w:rFonts w:eastAsia="Times New Roman"/>
          <w:color w:val="000000"/>
        </w:rPr>
        <w:t>g</w:t>
      </w:r>
      <w:r w:rsidR="00F4177A">
        <w:rPr>
          <w:rFonts w:eastAsia="Times New Roman"/>
          <w:color w:val="000000"/>
        </w:rPr>
        <w:t xml:space="preserve">ten Nummer 3 </w:t>
      </w:r>
      <w:r w:rsidR="00F4177A" w:rsidRPr="007B1148">
        <w:rPr>
          <w:rFonts w:eastAsia="Times New Roman"/>
          <w:color w:val="000000"/>
        </w:rPr>
        <w:t>ein Nachzug der Kinder von Ehegatten (Stiefkinder) möglich, die eine Au</w:t>
      </w:r>
      <w:r w:rsidR="00F4177A" w:rsidRPr="007B1148">
        <w:rPr>
          <w:rFonts w:eastAsia="Times New Roman"/>
          <w:color w:val="000000"/>
        </w:rPr>
        <w:t>f</w:t>
      </w:r>
      <w:r w:rsidR="00F4177A" w:rsidRPr="007B1148">
        <w:rPr>
          <w:rFonts w:eastAsia="Times New Roman"/>
          <w:color w:val="000000"/>
        </w:rPr>
        <w:t>enthaltserlaubnis nach § 30</w:t>
      </w:r>
      <w:r w:rsidR="00B12A4C">
        <w:rPr>
          <w:rFonts w:eastAsia="Times New Roman"/>
          <w:color w:val="000000"/>
        </w:rPr>
        <w:t xml:space="preserve"> oder § 36a</w:t>
      </w:r>
      <w:r w:rsidR="00F4177A" w:rsidRPr="007B1148">
        <w:rPr>
          <w:rFonts w:eastAsia="Times New Roman"/>
          <w:color w:val="000000"/>
        </w:rPr>
        <w:t xml:space="preserve"> </w:t>
      </w:r>
      <w:r w:rsidR="000C47C3">
        <w:rPr>
          <w:rFonts w:eastAsia="Times New Roman"/>
          <w:color w:val="000000"/>
        </w:rPr>
        <w:t xml:space="preserve">des </w:t>
      </w:r>
      <w:r w:rsidR="00F4177A" w:rsidRPr="007B1148">
        <w:rPr>
          <w:rFonts w:eastAsia="Times New Roman"/>
          <w:color w:val="000000"/>
        </w:rPr>
        <w:t>Aufenth</w:t>
      </w:r>
      <w:r w:rsidR="000A23A2">
        <w:rPr>
          <w:rFonts w:eastAsia="Times New Roman"/>
          <w:color w:val="000000"/>
        </w:rPr>
        <w:t>altsgesetz</w:t>
      </w:r>
      <w:r w:rsidR="000C47C3">
        <w:rPr>
          <w:rFonts w:eastAsia="Times New Roman"/>
          <w:color w:val="000000"/>
        </w:rPr>
        <w:t>es</w:t>
      </w:r>
      <w:r w:rsidR="00F4177A" w:rsidRPr="007B1148">
        <w:rPr>
          <w:rFonts w:eastAsia="Times New Roman"/>
          <w:color w:val="000000"/>
        </w:rPr>
        <w:t xml:space="preserve"> besitzen, für Kinder von Ehegatten eines Ausländers mit eigenständigem Aufenthaltsrecht nach § 31 </w:t>
      </w:r>
      <w:r w:rsidR="000C47C3">
        <w:rPr>
          <w:rFonts w:eastAsia="Times New Roman"/>
          <w:color w:val="000000"/>
        </w:rPr>
        <w:t xml:space="preserve">des </w:t>
      </w:r>
      <w:r w:rsidR="00F4177A" w:rsidRPr="007B1148">
        <w:rPr>
          <w:rFonts w:eastAsia="Times New Roman"/>
          <w:color w:val="000000"/>
        </w:rPr>
        <w:t>Aufen</w:t>
      </w:r>
      <w:r w:rsidR="00F4177A" w:rsidRPr="007B1148">
        <w:rPr>
          <w:rFonts w:eastAsia="Times New Roman"/>
          <w:color w:val="000000"/>
        </w:rPr>
        <w:t>t</w:t>
      </w:r>
      <w:r w:rsidR="00F4177A" w:rsidRPr="007B1148">
        <w:rPr>
          <w:rFonts w:eastAsia="Times New Roman"/>
          <w:color w:val="000000"/>
        </w:rPr>
        <w:t>h</w:t>
      </w:r>
      <w:r w:rsidR="000A23A2">
        <w:rPr>
          <w:rFonts w:eastAsia="Times New Roman"/>
          <w:color w:val="000000"/>
        </w:rPr>
        <w:t>altsgesetz</w:t>
      </w:r>
      <w:r w:rsidR="000C47C3">
        <w:rPr>
          <w:rFonts w:eastAsia="Times New Roman"/>
          <w:color w:val="000000"/>
        </w:rPr>
        <w:t>es</w:t>
      </w:r>
      <w:r w:rsidR="00F4177A" w:rsidRPr="007B1148">
        <w:rPr>
          <w:rFonts w:eastAsia="Times New Roman"/>
          <w:color w:val="000000"/>
        </w:rPr>
        <w:t xml:space="preserve">, für Kinder </w:t>
      </w:r>
      <w:r w:rsidR="00416A27">
        <w:rPr>
          <w:rFonts w:eastAsia="Times New Roman"/>
          <w:color w:val="000000"/>
        </w:rPr>
        <w:t>von</w:t>
      </w:r>
      <w:r w:rsidR="00F4177A" w:rsidRPr="007B1148">
        <w:rPr>
          <w:rFonts w:eastAsia="Times New Roman"/>
          <w:color w:val="000000"/>
        </w:rPr>
        <w:t xml:space="preserve"> Eltern, die für den Elternnachzug eine Aufenthaltserlaubnis</w:t>
      </w:r>
      <w:r w:rsidR="009D214B">
        <w:rPr>
          <w:rFonts w:eastAsia="Times New Roman"/>
          <w:color w:val="000000"/>
        </w:rPr>
        <w:t xml:space="preserve"> nach § 36</w:t>
      </w:r>
      <w:r w:rsidR="00D201C0">
        <w:rPr>
          <w:rFonts w:eastAsia="Times New Roman"/>
          <w:color w:val="000000"/>
        </w:rPr>
        <w:t xml:space="preserve"> oder § 36a</w:t>
      </w:r>
      <w:r w:rsidR="009D214B">
        <w:rPr>
          <w:rFonts w:eastAsia="Times New Roman"/>
          <w:color w:val="000000"/>
        </w:rPr>
        <w:t xml:space="preserve"> </w:t>
      </w:r>
      <w:r w:rsidR="000C47C3">
        <w:rPr>
          <w:rFonts w:eastAsia="Times New Roman"/>
          <w:color w:val="000000"/>
        </w:rPr>
        <w:t xml:space="preserve">des </w:t>
      </w:r>
      <w:r w:rsidR="009D214B">
        <w:rPr>
          <w:rFonts w:eastAsia="Times New Roman"/>
          <w:color w:val="000000"/>
        </w:rPr>
        <w:t>Aufenthaltsgesetz</w:t>
      </w:r>
      <w:r w:rsidR="000C47C3">
        <w:rPr>
          <w:rFonts w:eastAsia="Times New Roman"/>
          <w:color w:val="000000"/>
        </w:rPr>
        <w:t>es</w:t>
      </w:r>
      <w:r w:rsidR="00F4177A" w:rsidRPr="007B1148">
        <w:rPr>
          <w:rFonts w:eastAsia="Times New Roman"/>
          <w:color w:val="000000"/>
        </w:rPr>
        <w:t xml:space="preserve"> erhalten haben (</w:t>
      </w:r>
      <w:r w:rsidR="00976D61">
        <w:rPr>
          <w:rFonts w:eastAsia="Times New Roman"/>
          <w:color w:val="000000"/>
        </w:rPr>
        <w:t xml:space="preserve">sog. </w:t>
      </w:r>
      <w:r w:rsidR="00F4177A" w:rsidRPr="007B1148">
        <w:rPr>
          <w:rFonts w:eastAsia="Times New Roman"/>
          <w:color w:val="000000"/>
        </w:rPr>
        <w:t>Geschwisternac</w:t>
      </w:r>
      <w:r w:rsidR="00F4177A" w:rsidRPr="007B1148">
        <w:rPr>
          <w:rFonts w:eastAsia="Times New Roman"/>
          <w:color w:val="000000"/>
        </w:rPr>
        <w:t>h</w:t>
      </w:r>
      <w:r w:rsidR="00F4177A" w:rsidRPr="007B1148">
        <w:rPr>
          <w:rFonts w:eastAsia="Times New Roman"/>
          <w:color w:val="000000"/>
        </w:rPr>
        <w:t>zug)</w:t>
      </w:r>
      <w:r w:rsidR="00D201C0">
        <w:rPr>
          <w:rFonts w:eastAsia="Times New Roman"/>
          <w:color w:val="000000"/>
        </w:rPr>
        <w:t xml:space="preserve"> und</w:t>
      </w:r>
      <w:r w:rsidR="00F4177A" w:rsidRPr="007B1148">
        <w:rPr>
          <w:rFonts w:eastAsia="Times New Roman"/>
          <w:color w:val="000000"/>
        </w:rPr>
        <w:t xml:space="preserve"> für Kinder sonstiger Familienangehöriger.</w:t>
      </w:r>
    </w:p>
    <w:p w:rsidR="008C0E4E" w:rsidRPr="00065638" w:rsidRDefault="008C0E4E" w:rsidP="008C0E4E">
      <w:r w:rsidRPr="00487E69">
        <w:rPr>
          <w:color w:val="000000"/>
        </w:rPr>
        <w:t>Der Kindernachzug zu Ausländern mit einer sonstigen Aufenthaltserlaubnis ist - mit Au</w:t>
      </w:r>
      <w:r w:rsidRPr="00487E69">
        <w:rPr>
          <w:color w:val="000000"/>
        </w:rPr>
        <w:t>s</w:t>
      </w:r>
      <w:r w:rsidRPr="00487E69">
        <w:rPr>
          <w:color w:val="000000"/>
        </w:rPr>
        <w:t xml:space="preserve">nahme der Aufenthaltserlaubnis für subsidiär Schutzberechtigte nach § 25 Absatz 2 Satz 1 zweite Alternative, für die § 36a </w:t>
      </w:r>
      <w:r w:rsidR="000C47C3">
        <w:rPr>
          <w:color w:val="000000"/>
        </w:rPr>
        <w:t xml:space="preserve">des </w:t>
      </w:r>
      <w:r w:rsidRPr="00487E69">
        <w:rPr>
          <w:color w:val="000000"/>
        </w:rPr>
        <w:t>Aufenthaltsgesetz</w:t>
      </w:r>
      <w:r w:rsidR="000C47C3">
        <w:rPr>
          <w:color w:val="000000"/>
        </w:rPr>
        <w:t>es</w:t>
      </w:r>
      <w:r w:rsidRPr="00487E69">
        <w:rPr>
          <w:color w:val="000000"/>
        </w:rPr>
        <w:t xml:space="preserve"> gilt - von der neu eingefügten Nummer 4 erfasst. Dazu zählen unter Berücksichtigung des § 29 Absatz 3 und 4 </w:t>
      </w:r>
      <w:r w:rsidR="000C47C3">
        <w:rPr>
          <w:color w:val="000000"/>
        </w:rPr>
        <w:t xml:space="preserve">des </w:t>
      </w:r>
      <w:r w:rsidRPr="00487E69">
        <w:rPr>
          <w:color w:val="000000"/>
        </w:rPr>
        <w:t>Au</w:t>
      </w:r>
      <w:r w:rsidRPr="00487E69">
        <w:rPr>
          <w:color w:val="000000"/>
        </w:rPr>
        <w:t>f</w:t>
      </w:r>
      <w:r w:rsidRPr="00487E69">
        <w:rPr>
          <w:color w:val="000000"/>
        </w:rPr>
        <w:t>enthaltsgesetz</w:t>
      </w:r>
      <w:r w:rsidR="000C47C3">
        <w:rPr>
          <w:color w:val="000000"/>
        </w:rPr>
        <w:t>es</w:t>
      </w:r>
      <w:r w:rsidRPr="00487E69">
        <w:rPr>
          <w:rStyle w:val="Kommentarzeichen"/>
          <w:sz w:val="20"/>
          <w:szCs w:val="20"/>
        </w:rPr>
        <w:t> </w:t>
      </w:r>
      <w:r w:rsidRPr="00487E69">
        <w:rPr>
          <w:color w:val="000000"/>
        </w:rPr>
        <w:t xml:space="preserve">der Kindernachzug zu Ausländern, die auf Grundlage von § 22 </w:t>
      </w:r>
      <w:r w:rsidR="000C47C3">
        <w:rPr>
          <w:color w:val="000000"/>
        </w:rPr>
        <w:t xml:space="preserve">des </w:t>
      </w:r>
      <w:r w:rsidRPr="00487E69">
        <w:rPr>
          <w:color w:val="000000"/>
        </w:rPr>
        <w:t>Au</w:t>
      </w:r>
      <w:r w:rsidRPr="00487E69">
        <w:rPr>
          <w:color w:val="000000"/>
        </w:rPr>
        <w:t>f</w:t>
      </w:r>
      <w:r w:rsidRPr="00487E69">
        <w:rPr>
          <w:color w:val="000000"/>
        </w:rPr>
        <w:t>enthaltsgesetz</w:t>
      </w:r>
      <w:r w:rsidR="000C47C3">
        <w:rPr>
          <w:color w:val="000000"/>
        </w:rPr>
        <w:t>es</w:t>
      </w:r>
      <w:r w:rsidRPr="00487E69">
        <w:rPr>
          <w:color w:val="000000"/>
        </w:rPr>
        <w:t xml:space="preserve"> aus völkerrechtlichen, dringenden humanitären oder politischen Grü</w:t>
      </w:r>
      <w:r w:rsidRPr="00487E69">
        <w:rPr>
          <w:color w:val="000000"/>
        </w:rPr>
        <w:t>n</w:t>
      </w:r>
      <w:r w:rsidRPr="00487E69">
        <w:rPr>
          <w:color w:val="000000"/>
        </w:rPr>
        <w:t>den aufgenommen wurden, zu über Landes- oder Bundesaufnahmeprogramme aufg</w:t>
      </w:r>
      <w:r w:rsidRPr="00487E69">
        <w:rPr>
          <w:color w:val="000000"/>
        </w:rPr>
        <w:t>e</w:t>
      </w:r>
      <w:r w:rsidRPr="00487E69">
        <w:rPr>
          <w:color w:val="000000"/>
        </w:rPr>
        <w:t xml:space="preserve">nommenen Ausländern (§ 23 </w:t>
      </w:r>
      <w:r w:rsidR="000C47C3">
        <w:rPr>
          <w:color w:val="000000"/>
        </w:rPr>
        <w:t xml:space="preserve">des </w:t>
      </w:r>
      <w:r w:rsidRPr="00487E69">
        <w:rPr>
          <w:color w:val="000000"/>
        </w:rPr>
        <w:t>Aufenthaltsgesetz</w:t>
      </w:r>
      <w:r w:rsidR="000C47C3">
        <w:rPr>
          <w:color w:val="000000"/>
        </w:rPr>
        <w:t>es</w:t>
      </w:r>
      <w:r w:rsidRPr="00487E69">
        <w:rPr>
          <w:color w:val="000000"/>
        </w:rPr>
        <w:t>) sowie zu Inhabern einer Aufen</w:t>
      </w:r>
      <w:r w:rsidRPr="00487E69">
        <w:rPr>
          <w:color w:val="000000"/>
        </w:rPr>
        <w:t>t</w:t>
      </w:r>
      <w:r w:rsidRPr="00487E69">
        <w:rPr>
          <w:color w:val="000000"/>
        </w:rPr>
        <w:t xml:space="preserve">haltserlaubnis nach § 25 Absatz 3 </w:t>
      </w:r>
      <w:r w:rsidR="000C47C3">
        <w:rPr>
          <w:color w:val="000000"/>
        </w:rPr>
        <w:t xml:space="preserve">des </w:t>
      </w:r>
      <w:r w:rsidRPr="00487E69">
        <w:rPr>
          <w:color w:val="000000"/>
        </w:rPr>
        <w:t>Aufenthaltsgesetz</w:t>
      </w:r>
      <w:r w:rsidR="000C47C3">
        <w:rPr>
          <w:color w:val="000000"/>
        </w:rPr>
        <w:t>es</w:t>
      </w:r>
      <w:r w:rsidRPr="00487E69">
        <w:rPr>
          <w:color w:val="000000"/>
        </w:rPr>
        <w:t>, zu Inhabern einer Aufen</w:t>
      </w:r>
      <w:r w:rsidRPr="00487E69">
        <w:rPr>
          <w:color w:val="000000"/>
        </w:rPr>
        <w:t>t</w:t>
      </w:r>
      <w:r w:rsidRPr="00487E69">
        <w:rPr>
          <w:color w:val="000000"/>
        </w:rPr>
        <w:t>haltserlaubnis</w:t>
      </w:r>
      <w:r w:rsidRPr="00487E69">
        <w:rPr>
          <w:rStyle w:val="Kommentarzeichen"/>
          <w:sz w:val="20"/>
          <w:szCs w:val="20"/>
        </w:rPr>
        <w:t> </w:t>
      </w:r>
      <w:r w:rsidRPr="00487E69">
        <w:rPr>
          <w:sz w:val="16"/>
          <w:szCs w:val="16"/>
        </w:rPr>
        <w:t> </w:t>
      </w:r>
      <w:r w:rsidRPr="00487E69">
        <w:rPr>
          <w:color w:val="000000"/>
        </w:rPr>
        <w:t xml:space="preserve"> zum vorübergehenden Schutz nach EU-Richtlinie 2001/55/EG (§ 24 A</w:t>
      </w:r>
      <w:r w:rsidRPr="00487E69">
        <w:rPr>
          <w:color w:val="000000"/>
        </w:rPr>
        <w:t>b</w:t>
      </w:r>
      <w:r w:rsidRPr="00487E69">
        <w:rPr>
          <w:color w:val="000000"/>
        </w:rPr>
        <w:t xml:space="preserve">satz 1 </w:t>
      </w:r>
      <w:r w:rsidR="000C47C3">
        <w:rPr>
          <w:color w:val="000000"/>
        </w:rPr>
        <w:t xml:space="preserve">des </w:t>
      </w:r>
      <w:r w:rsidRPr="00487E69">
        <w:rPr>
          <w:color w:val="000000"/>
        </w:rPr>
        <w:t>Aufenthaltsgesetz</w:t>
      </w:r>
      <w:r w:rsidR="000C47C3">
        <w:rPr>
          <w:color w:val="000000"/>
        </w:rPr>
        <w:t>es</w:t>
      </w:r>
      <w:r w:rsidRPr="00487E69">
        <w:rPr>
          <w:color w:val="000000"/>
        </w:rPr>
        <w:t xml:space="preserve">), zu Opfern einer Straftat nach den §§ 232 und 233a </w:t>
      </w:r>
      <w:r w:rsidR="000C47C3">
        <w:rPr>
          <w:color w:val="000000"/>
        </w:rPr>
        <w:t xml:space="preserve">des </w:t>
      </w:r>
      <w:r w:rsidRPr="00487E69">
        <w:rPr>
          <w:color w:val="000000"/>
        </w:rPr>
        <w:t>Strafgesetzbuch</w:t>
      </w:r>
      <w:r w:rsidR="000C47C3">
        <w:rPr>
          <w:color w:val="000000"/>
        </w:rPr>
        <w:t>es</w:t>
      </w:r>
      <w:r w:rsidRPr="00487E69">
        <w:rPr>
          <w:color w:val="000000"/>
        </w:rPr>
        <w:t xml:space="preserve"> (§ 25 Absatz 4a </w:t>
      </w:r>
      <w:r w:rsidR="000C47C3">
        <w:rPr>
          <w:color w:val="000000"/>
        </w:rPr>
        <w:t xml:space="preserve">des </w:t>
      </w:r>
      <w:r w:rsidRPr="00487E69">
        <w:rPr>
          <w:color w:val="000000"/>
        </w:rPr>
        <w:t>Aufenthaltsgesetz</w:t>
      </w:r>
      <w:r w:rsidR="000C47C3">
        <w:rPr>
          <w:color w:val="000000"/>
        </w:rPr>
        <w:t>es</w:t>
      </w:r>
      <w:r w:rsidRPr="00487E69">
        <w:rPr>
          <w:color w:val="000000"/>
        </w:rPr>
        <w:t>) und zu Inhabern einer Au</w:t>
      </w:r>
      <w:r w:rsidRPr="00487E69">
        <w:rPr>
          <w:color w:val="000000"/>
        </w:rPr>
        <w:t>f</w:t>
      </w:r>
      <w:r w:rsidRPr="00487E69">
        <w:rPr>
          <w:color w:val="000000"/>
        </w:rPr>
        <w:t xml:space="preserve">enthaltserlaubnis für geduldete Ausländer bei nachhaltiger Integration (§ 25b Absatz 1 </w:t>
      </w:r>
      <w:r w:rsidR="000C47C3">
        <w:rPr>
          <w:color w:val="000000"/>
        </w:rPr>
        <w:t xml:space="preserve">des </w:t>
      </w:r>
      <w:r w:rsidRPr="00487E69">
        <w:rPr>
          <w:color w:val="000000"/>
        </w:rPr>
        <w:t>Aufenthaltsgesetz</w:t>
      </w:r>
      <w:r w:rsidR="000C47C3">
        <w:rPr>
          <w:color w:val="000000"/>
        </w:rPr>
        <w:t>es</w:t>
      </w:r>
      <w:r w:rsidRPr="00487E69">
        <w:t>). Ebenso erfasst wird von Nummer 4 der Kindesnachzug zu Au</w:t>
      </w:r>
      <w:r w:rsidRPr="00487E69">
        <w:t>s</w:t>
      </w:r>
      <w:r w:rsidRPr="00487E69">
        <w:t xml:space="preserve">ländern, die im Wege des </w:t>
      </w:r>
      <w:proofErr w:type="spellStart"/>
      <w:r w:rsidRPr="00487E69">
        <w:t>Resettlements</w:t>
      </w:r>
      <w:proofErr w:type="spellEnd"/>
      <w:r w:rsidRPr="00487E69">
        <w:t xml:space="preserve"> aufgenommen wurden (§ 23 Absatz 4 </w:t>
      </w:r>
      <w:r w:rsidR="000C47C3">
        <w:t xml:space="preserve">des </w:t>
      </w:r>
      <w:r w:rsidRPr="00487E69">
        <w:t>Au</w:t>
      </w:r>
      <w:r w:rsidRPr="00487E69">
        <w:t>f</w:t>
      </w:r>
      <w:r w:rsidRPr="00487E69">
        <w:t>enthaltsgesetz</w:t>
      </w:r>
      <w:r w:rsidR="000C47C3">
        <w:t>es</w:t>
      </w:r>
      <w:r w:rsidRPr="00487E69">
        <w:t>) sowie zu Ausländern, die eine Aufenthaltserlaubnis nach der Entsche</w:t>
      </w:r>
      <w:r w:rsidRPr="00487E69">
        <w:t>i</w:t>
      </w:r>
      <w:r w:rsidRPr="00487E69">
        <w:t xml:space="preserve">dung einer Härtefallkommission eines Landes erhalten haben (§ 23a </w:t>
      </w:r>
      <w:r w:rsidR="000C47C3">
        <w:t xml:space="preserve">des </w:t>
      </w:r>
      <w:r w:rsidRPr="00487E69">
        <w:t>Aufenthaltsg</w:t>
      </w:r>
      <w:r w:rsidRPr="00487E69">
        <w:t>e</w:t>
      </w:r>
      <w:r w:rsidRPr="00487E69">
        <w:t>setz</w:t>
      </w:r>
      <w:r w:rsidR="000C47C3">
        <w:t>es</w:t>
      </w:r>
      <w:r w:rsidRPr="00487E69">
        <w:t>).</w:t>
      </w:r>
    </w:p>
    <w:p w:rsidR="009B6086" w:rsidRPr="00B73C29" w:rsidRDefault="009B6086" w:rsidP="009B6086">
      <w:pPr>
        <w:rPr>
          <w:b/>
          <w:color w:val="000000" w:themeColor="text1"/>
        </w:rPr>
      </w:pPr>
      <w:r>
        <w:rPr>
          <w:b/>
          <w:color w:val="000000" w:themeColor="text1"/>
        </w:rPr>
        <w:t xml:space="preserve">Zu Buchstabe </w:t>
      </w:r>
      <w:r w:rsidRPr="00B73C29">
        <w:rPr>
          <w:b/>
          <w:color w:val="000000" w:themeColor="text1"/>
        </w:rPr>
        <w:t>b</w:t>
      </w:r>
    </w:p>
    <w:p w:rsidR="009B6086" w:rsidRDefault="009B6086" w:rsidP="009B6086">
      <w:pPr>
        <w:rPr>
          <w:color w:val="000000" w:themeColor="text1"/>
        </w:rPr>
      </w:pPr>
      <w:r>
        <w:rPr>
          <w:color w:val="000000" w:themeColor="text1"/>
        </w:rPr>
        <w:t xml:space="preserve">Mit der Ergänzung wird klargestellt, dass für den Familiennachzug von minderjährigen ledigen Kindern eines Ausländers allein § 36a </w:t>
      </w:r>
      <w:r w:rsidR="000C47C3">
        <w:rPr>
          <w:color w:val="000000" w:themeColor="text1"/>
        </w:rPr>
        <w:t xml:space="preserve">des </w:t>
      </w:r>
      <w:r>
        <w:rPr>
          <w:color w:val="000000" w:themeColor="text1"/>
        </w:rPr>
        <w:t>Aufenth</w:t>
      </w:r>
      <w:r w:rsidR="001336E6">
        <w:t>altsgesetz</w:t>
      </w:r>
      <w:r w:rsidR="000C47C3">
        <w:t>es</w:t>
      </w:r>
      <w:r>
        <w:rPr>
          <w:color w:val="000000" w:themeColor="text1"/>
        </w:rPr>
        <w:t xml:space="preserve"> maßgeblich ist. </w:t>
      </w:r>
    </w:p>
    <w:p w:rsidR="009B6086" w:rsidRDefault="009B6086" w:rsidP="009B6086">
      <w:pPr>
        <w:rPr>
          <w:color w:val="000000" w:themeColor="text1"/>
        </w:rPr>
      </w:pPr>
    </w:p>
    <w:p w:rsidR="009B6086" w:rsidRDefault="009B6086" w:rsidP="009B6086">
      <w:pPr>
        <w:rPr>
          <w:b/>
          <w:color w:val="000000" w:themeColor="text1"/>
        </w:rPr>
      </w:pPr>
      <w:r>
        <w:rPr>
          <w:b/>
          <w:color w:val="000000" w:themeColor="text1"/>
        </w:rPr>
        <w:t xml:space="preserve">Zu </w:t>
      </w:r>
      <w:r w:rsidR="009F7A06">
        <w:rPr>
          <w:b/>
          <w:color w:val="000000" w:themeColor="text1"/>
        </w:rPr>
        <w:t xml:space="preserve">Nummer </w:t>
      </w:r>
      <w:r w:rsidR="007431F8">
        <w:rPr>
          <w:b/>
          <w:color w:val="000000" w:themeColor="text1"/>
        </w:rPr>
        <w:t>5</w:t>
      </w:r>
    </w:p>
    <w:p w:rsidR="009B6086" w:rsidRPr="00F90F88" w:rsidRDefault="009B6086" w:rsidP="009B6086">
      <w:pPr>
        <w:rPr>
          <w:color w:val="000000" w:themeColor="text1"/>
        </w:rPr>
      </w:pPr>
      <w:r>
        <w:rPr>
          <w:color w:val="000000" w:themeColor="text1"/>
        </w:rPr>
        <w:t xml:space="preserve">Mit der Ergänzung wird klargestellt, dass der Familiennachzug von Eltern zu subsidiär schutzberechtigten Kindern nur gemäß § 36a </w:t>
      </w:r>
      <w:r w:rsidR="000C47C3">
        <w:rPr>
          <w:color w:val="000000" w:themeColor="text1"/>
        </w:rPr>
        <w:t xml:space="preserve">des </w:t>
      </w:r>
      <w:r>
        <w:rPr>
          <w:color w:val="000000" w:themeColor="text1"/>
        </w:rPr>
        <w:t>Aufenth</w:t>
      </w:r>
      <w:r w:rsidR="001336E6">
        <w:t>altsgesetz</w:t>
      </w:r>
      <w:r w:rsidR="000C47C3">
        <w:t>es</w:t>
      </w:r>
      <w:r>
        <w:rPr>
          <w:color w:val="000000" w:themeColor="text1"/>
        </w:rPr>
        <w:t xml:space="preserve"> gewährt wird. </w:t>
      </w:r>
    </w:p>
    <w:p w:rsidR="00EF200A" w:rsidRDefault="00EF200A" w:rsidP="009B6086">
      <w:pPr>
        <w:rPr>
          <w:b/>
          <w:color w:val="000000" w:themeColor="text1"/>
        </w:rPr>
      </w:pPr>
    </w:p>
    <w:p w:rsidR="009B6086" w:rsidRDefault="009B6086" w:rsidP="009B6086">
      <w:pPr>
        <w:rPr>
          <w:b/>
          <w:color w:val="000000" w:themeColor="text1"/>
        </w:rPr>
      </w:pPr>
      <w:r>
        <w:rPr>
          <w:b/>
          <w:color w:val="000000" w:themeColor="text1"/>
        </w:rPr>
        <w:t xml:space="preserve">Zu </w:t>
      </w:r>
      <w:r w:rsidR="009F7A06">
        <w:rPr>
          <w:b/>
          <w:color w:val="000000" w:themeColor="text1"/>
        </w:rPr>
        <w:t xml:space="preserve">Nummer </w:t>
      </w:r>
      <w:r w:rsidR="007431F8">
        <w:rPr>
          <w:b/>
          <w:color w:val="000000" w:themeColor="text1"/>
        </w:rPr>
        <w:t>6</w:t>
      </w:r>
    </w:p>
    <w:p w:rsidR="009B6086" w:rsidRPr="00586CED" w:rsidRDefault="009B6086" w:rsidP="009B6086">
      <w:pPr>
        <w:rPr>
          <w:b/>
          <w:color w:val="000000" w:themeColor="text1"/>
        </w:rPr>
      </w:pPr>
      <w:r>
        <w:rPr>
          <w:b/>
          <w:color w:val="000000" w:themeColor="text1"/>
        </w:rPr>
        <w:t>Zu Absatz 1</w:t>
      </w:r>
    </w:p>
    <w:p w:rsidR="009B6086" w:rsidRDefault="009B6086" w:rsidP="009B6086">
      <w:pPr>
        <w:rPr>
          <w:color w:val="000000" w:themeColor="text1"/>
        </w:rPr>
      </w:pPr>
      <w:r>
        <w:rPr>
          <w:color w:val="000000" w:themeColor="text1"/>
        </w:rPr>
        <w:t xml:space="preserve">Mit den Regelungen zum Familiennachzug </w:t>
      </w:r>
      <w:r w:rsidR="0089378B">
        <w:rPr>
          <w:color w:val="000000" w:themeColor="text1"/>
        </w:rPr>
        <w:t>wird</w:t>
      </w:r>
      <w:r w:rsidR="00A209F2">
        <w:rPr>
          <w:color w:val="000000" w:themeColor="text1"/>
        </w:rPr>
        <w:t xml:space="preserve"> den Kapazitäten von Aufnahme- und I</w:t>
      </w:r>
      <w:r w:rsidR="00A209F2">
        <w:rPr>
          <w:color w:val="000000" w:themeColor="text1"/>
        </w:rPr>
        <w:t>n</w:t>
      </w:r>
      <w:r w:rsidR="00A209F2">
        <w:rPr>
          <w:color w:val="000000" w:themeColor="text1"/>
        </w:rPr>
        <w:t>tegrationssystemen bei</w:t>
      </w:r>
      <w:r w:rsidR="0089378B">
        <w:rPr>
          <w:color w:val="000000" w:themeColor="text1"/>
        </w:rPr>
        <w:t xml:space="preserve"> einer</w:t>
      </w:r>
      <w:r w:rsidR="00D841B1">
        <w:rPr>
          <w:color w:val="000000" w:themeColor="text1"/>
        </w:rPr>
        <w:t xml:space="preserve"> </w:t>
      </w:r>
      <w:r w:rsidR="00A209F2">
        <w:rPr>
          <w:color w:val="000000" w:themeColor="text1"/>
        </w:rPr>
        <w:t xml:space="preserve">gleichzeitigen </w:t>
      </w:r>
      <w:r w:rsidR="00D841B1">
        <w:rPr>
          <w:color w:val="000000" w:themeColor="text1"/>
        </w:rPr>
        <w:t xml:space="preserve">angemessenen Berücksichtigung </w:t>
      </w:r>
      <w:r w:rsidR="00D841B1" w:rsidRPr="00D841B1">
        <w:rPr>
          <w:color w:val="000000" w:themeColor="text1"/>
        </w:rPr>
        <w:t>der ehel</w:t>
      </w:r>
      <w:r w:rsidR="00D841B1" w:rsidRPr="00D841B1">
        <w:rPr>
          <w:color w:val="000000" w:themeColor="text1"/>
        </w:rPr>
        <w:t>i</w:t>
      </w:r>
      <w:r w:rsidR="00D841B1" w:rsidRPr="00D841B1">
        <w:rPr>
          <w:color w:val="000000" w:themeColor="text1"/>
        </w:rPr>
        <w:t>chen und familiären Bindungen</w:t>
      </w:r>
      <w:r w:rsidR="006C18A1" w:rsidRPr="006C18A1">
        <w:rPr>
          <w:color w:val="000000" w:themeColor="text1"/>
        </w:rPr>
        <w:t xml:space="preserve"> </w:t>
      </w:r>
      <w:r w:rsidR="006C18A1">
        <w:rPr>
          <w:color w:val="000000" w:themeColor="text1"/>
        </w:rPr>
        <w:t>Rechnung getragen</w:t>
      </w:r>
      <w:r w:rsidR="00A209F2">
        <w:rPr>
          <w:color w:val="000000" w:themeColor="text1"/>
        </w:rPr>
        <w:t xml:space="preserve">. Dies umfasst </w:t>
      </w:r>
      <w:r>
        <w:rPr>
          <w:color w:val="000000" w:themeColor="text1"/>
        </w:rPr>
        <w:t xml:space="preserve">Regelungen zur Anzahl und den Voraussetzungen für einen </w:t>
      </w:r>
      <w:r w:rsidR="0049736A">
        <w:rPr>
          <w:color w:val="000000" w:themeColor="text1"/>
        </w:rPr>
        <w:t xml:space="preserve">Nachzug </w:t>
      </w:r>
      <w:r>
        <w:rPr>
          <w:color w:val="000000" w:themeColor="text1"/>
        </w:rPr>
        <w:t xml:space="preserve">von ausländischen Familienangehörigen zu im Bundesgebiet lebenden </w:t>
      </w:r>
      <w:r w:rsidR="00E06C9C">
        <w:rPr>
          <w:color w:val="000000" w:themeColor="text1"/>
        </w:rPr>
        <w:t>subsidiär Schutzberechtigten</w:t>
      </w:r>
      <w:r>
        <w:rPr>
          <w:color w:val="000000" w:themeColor="text1"/>
        </w:rPr>
        <w:t xml:space="preserve">. </w:t>
      </w:r>
    </w:p>
    <w:p w:rsidR="009B6086" w:rsidRPr="00586CED" w:rsidRDefault="009B6086" w:rsidP="009B6086">
      <w:pPr>
        <w:rPr>
          <w:color w:val="000000" w:themeColor="text1"/>
        </w:rPr>
      </w:pPr>
      <w:r>
        <w:rPr>
          <w:color w:val="000000" w:themeColor="text1"/>
        </w:rPr>
        <w:t>Aus Verfassungs- und Völkerrecht resultiert</w:t>
      </w:r>
      <w:r w:rsidR="00A209F2">
        <w:rPr>
          <w:color w:val="000000" w:themeColor="text1"/>
        </w:rPr>
        <w:t xml:space="preserve"> indes</w:t>
      </w:r>
      <w:r>
        <w:rPr>
          <w:color w:val="000000" w:themeColor="text1"/>
        </w:rPr>
        <w:t xml:space="preserve"> weder ein Anspruch darauf, die famili</w:t>
      </w:r>
      <w:r>
        <w:rPr>
          <w:color w:val="000000" w:themeColor="text1"/>
        </w:rPr>
        <w:t>ä</w:t>
      </w:r>
      <w:r>
        <w:rPr>
          <w:color w:val="000000" w:themeColor="text1"/>
        </w:rPr>
        <w:t>re Lebensgemeinschaft in einem bestimmten Staat zu führen, noch ein Anspruch auf Ei</w:t>
      </w:r>
      <w:r>
        <w:rPr>
          <w:color w:val="000000" w:themeColor="text1"/>
        </w:rPr>
        <w:t>n</w:t>
      </w:r>
      <w:r>
        <w:rPr>
          <w:color w:val="000000" w:themeColor="text1"/>
        </w:rPr>
        <w:t>reise zum Zweck des Nachzugs zu im Bundesgebiet lebenden Familienangehörigen (vgl. BVerfGE 7</w:t>
      </w:r>
      <w:r w:rsidR="008A720A">
        <w:rPr>
          <w:color w:val="000000" w:themeColor="text1"/>
        </w:rPr>
        <w:t>6</w:t>
      </w:r>
      <w:r>
        <w:rPr>
          <w:color w:val="000000" w:themeColor="text1"/>
        </w:rPr>
        <w:t xml:space="preserve">, 1 ff.; </w:t>
      </w:r>
      <w:r w:rsidR="00AC705B">
        <w:rPr>
          <w:color w:val="000000" w:themeColor="text1"/>
        </w:rPr>
        <w:t>EGMR, 3. Oktober 2014, 12738/10, Case</w:t>
      </w:r>
      <w:r>
        <w:rPr>
          <w:color w:val="000000" w:themeColor="text1"/>
        </w:rPr>
        <w:t xml:space="preserve"> </w:t>
      </w:r>
      <w:proofErr w:type="spellStart"/>
      <w:proofErr w:type="gramStart"/>
      <w:r>
        <w:rPr>
          <w:color w:val="000000" w:themeColor="text1"/>
        </w:rPr>
        <w:t>Jeunesse</w:t>
      </w:r>
      <w:proofErr w:type="spellEnd"/>
      <w:r>
        <w:rPr>
          <w:color w:val="000000" w:themeColor="text1"/>
        </w:rPr>
        <w:t xml:space="preserve"> .</w:t>
      </w:r>
      <w:proofErr w:type="gramEnd"/>
      <w:r>
        <w:rPr>
          <w:color w:val="000000" w:themeColor="text1"/>
        </w:rPr>
        <w:t>/. Niederlande</w:t>
      </w:r>
      <w:r w:rsidR="00AE25B1">
        <w:rPr>
          <w:color w:val="000000" w:themeColor="text1"/>
        </w:rPr>
        <w:t xml:space="preserve">). </w:t>
      </w:r>
      <w:r>
        <w:rPr>
          <w:color w:val="000000" w:themeColor="text1"/>
        </w:rPr>
        <w:t>Dem Gesetzgeber steht ein</w:t>
      </w:r>
      <w:r w:rsidR="00D841B1">
        <w:rPr>
          <w:color w:val="000000" w:themeColor="text1"/>
        </w:rPr>
        <w:t xml:space="preserve"> </w:t>
      </w:r>
      <w:r>
        <w:rPr>
          <w:color w:val="000000" w:themeColor="text1"/>
        </w:rPr>
        <w:t>Gestaltungsspielraum zu, in welchem Rahmen ein Familie</w:t>
      </w:r>
      <w:r>
        <w:rPr>
          <w:color w:val="000000" w:themeColor="text1"/>
        </w:rPr>
        <w:t>n</w:t>
      </w:r>
      <w:r>
        <w:rPr>
          <w:color w:val="000000" w:themeColor="text1"/>
        </w:rPr>
        <w:t>nachzug stattfinden soll.</w:t>
      </w:r>
      <w:r w:rsidR="006245D0" w:rsidRPr="006245D0">
        <w:rPr>
          <w:color w:val="000000" w:themeColor="text1"/>
        </w:rPr>
        <w:t xml:space="preserve"> </w:t>
      </w:r>
      <w:r w:rsidR="006245D0">
        <w:rPr>
          <w:color w:val="000000" w:themeColor="text1"/>
        </w:rPr>
        <w:t xml:space="preserve">Dies gilt auch für subsidiär Schutzberechtigte </w:t>
      </w:r>
      <w:r w:rsidR="005E4119">
        <w:rPr>
          <w:color w:val="000000" w:themeColor="text1"/>
        </w:rPr>
        <w:t>vor dem Hinte</w:t>
      </w:r>
      <w:r w:rsidR="005E4119">
        <w:rPr>
          <w:color w:val="000000" w:themeColor="text1"/>
        </w:rPr>
        <w:t>r</w:t>
      </w:r>
      <w:r w:rsidR="005E4119">
        <w:rPr>
          <w:color w:val="000000" w:themeColor="text1"/>
        </w:rPr>
        <w:t xml:space="preserve">grund der zunächst befristet </w:t>
      </w:r>
      <w:proofErr w:type="gramStart"/>
      <w:r w:rsidR="005E4119">
        <w:rPr>
          <w:color w:val="000000" w:themeColor="text1"/>
        </w:rPr>
        <w:t>erteilten</w:t>
      </w:r>
      <w:proofErr w:type="gramEnd"/>
      <w:r w:rsidR="005E4119">
        <w:rPr>
          <w:color w:val="000000" w:themeColor="text1"/>
        </w:rPr>
        <w:t xml:space="preserve"> Aufenthaltserlaubnis</w:t>
      </w:r>
      <w:r w:rsidR="006245D0">
        <w:rPr>
          <w:color w:val="000000" w:themeColor="text1"/>
        </w:rPr>
        <w:t>.</w:t>
      </w:r>
      <w:r>
        <w:rPr>
          <w:color w:val="000000" w:themeColor="text1"/>
        </w:rPr>
        <w:t xml:space="preserve"> Dabei hat </w:t>
      </w:r>
      <w:r w:rsidR="00E06C9C">
        <w:rPr>
          <w:color w:val="000000" w:themeColor="text1"/>
        </w:rPr>
        <w:t>d</w:t>
      </w:r>
      <w:r>
        <w:rPr>
          <w:color w:val="000000" w:themeColor="text1"/>
        </w:rPr>
        <w:t>er</w:t>
      </w:r>
      <w:r w:rsidR="00E06C9C">
        <w:rPr>
          <w:color w:val="000000" w:themeColor="text1"/>
        </w:rPr>
        <w:t xml:space="preserve"> Gesetzgeber</w:t>
      </w:r>
      <w:r>
        <w:rPr>
          <w:color w:val="000000" w:themeColor="text1"/>
        </w:rPr>
        <w:t xml:space="preserve"> die verfassungsrechtlich geschützten Rechtsgüter von Ehe und Familie auf der einen Seite und die Integrations- und Aufnahmefähigkeit des Staates und der Gesellschaft </w:t>
      </w:r>
      <w:r w:rsidR="00AE25B1">
        <w:rPr>
          <w:color w:val="000000" w:themeColor="text1"/>
        </w:rPr>
        <w:t>und das daraus folgende</w:t>
      </w:r>
      <w:r>
        <w:rPr>
          <w:color w:val="000000" w:themeColor="text1"/>
        </w:rPr>
        <w:t xml:space="preserve"> legitime Interesse an einem gesteuerten und geordneten Zuzug von Au</w:t>
      </w:r>
      <w:r>
        <w:rPr>
          <w:color w:val="000000" w:themeColor="text1"/>
        </w:rPr>
        <w:t>s</w:t>
      </w:r>
      <w:r>
        <w:rPr>
          <w:color w:val="000000" w:themeColor="text1"/>
        </w:rPr>
        <w:t>ländern</w:t>
      </w:r>
      <w:r w:rsidR="006245D0">
        <w:rPr>
          <w:color w:val="000000" w:themeColor="text1"/>
        </w:rPr>
        <w:t xml:space="preserve"> auf der anderen Seite</w:t>
      </w:r>
      <w:r>
        <w:rPr>
          <w:color w:val="000000" w:themeColor="text1"/>
        </w:rPr>
        <w:t xml:space="preserve"> zu berücksichtigen. </w:t>
      </w:r>
    </w:p>
    <w:p w:rsidR="00413AE1" w:rsidRDefault="009B6086" w:rsidP="009B6086">
      <w:pPr>
        <w:rPr>
          <w:color w:val="000000" w:themeColor="text1"/>
        </w:rPr>
      </w:pPr>
      <w:r>
        <w:rPr>
          <w:color w:val="000000" w:themeColor="text1"/>
        </w:rPr>
        <w:t xml:space="preserve">Die </w:t>
      </w:r>
      <w:r w:rsidR="000A0B71">
        <w:rPr>
          <w:color w:val="000000" w:themeColor="text1"/>
        </w:rPr>
        <w:t xml:space="preserve">die </w:t>
      </w:r>
      <w:r>
        <w:rPr>
          <w:color w:val="000000" w:themeColor="text1"/>
        </w:rPr>
        <w:t xml:space="preserve">Bundesregierung </w:t>
      </w:r>
      <w:r w:rsidR="000A0B71">
        <w:rPr>
          <w:color w:val="000000" w:themeColor="text1"/>
        </w:rPr>
        <w:t xml:space="preserve">tragenden Parteien </w:t>
      </w:r>
      <w:r>
        <w:rPr>
          <w:color w:val="000000" w:themeColor="text1"/>
        </w:rPr>
        <w:t>ha</w:t>
      </w:r>
      <w:r w:rsidR="000A0B71">
        <w:rPr>
          <w:color w:val="000000" w:themeColor="text1"/>
        </w:rPr>
        <w:t>ben</w:t>
      </w:r>
      <w:r>
        <w:rPr>
          <w:color w:val="000000" w:themeColor="text1"/>
        </w:rPr>
        <w:t xml:space="preserve"> sich im Koalitionsvertrag ausdrücklich sowohl zu ihren rechtlichen und humanitären Verpflichtungen bezüglich der </w:t>
      </w:r>
      <w:r w:rsidR="006245D0">
        <w:rPr>
          <w:color w:val="000000" w:themeColor="text1"/>
        </w:rPr>
        <w:t xml:space="preserve">anerkannt </w:t>
      </w:r>
      <w:r>
        <w:rPr>
          <w:color w:val="000000" w:themeColor="text1"/>
        </w:rPr>
        <w:t>Schutzberechtigten als auch zu einer Steuerung und Begrenzung der Migrationsbew</w:t>
      </w:r>
      <w:r>
        <w:rPr>
          <w:color w:val="000000" w:themeColor="text1"/>
        </w:rPr>
        <w:t>e</w:t>
      </w:r>
      <w:r>
        <w:rPr>
          <w:color w:val="000000" w:themeColor="text1"/>
        </w:rPr>
        <w:t>gungen nach Deutschland und Europa im Hinblick auf die</w:t>
      </w:r>
      <w:r w:rsidR="005E4119">
        <w:rPr>
          <w:color w:val="000000" w:themeColor="text1"/>
        </w:rPr>
        <w:t xml:space="preserve"> Aufnahme- und</w:t>
      </w:r>
      <w:r>
        <w:rPr>
          <w:color w:val="000000" w:themeColor="text1"/>
        </w:rPr>
        <w:t xml:space="preserve"> Integrationsf</w:t>
      </w:r>
      <w:r>
        <w:rPr>
          <w:color w:val="000000" w:themeColor="text1"/>
        </w:rPr>
        <w:t>ä</w:t>
      </w:r>
      <w:r>
        <w:rPr>
          <w:color w:val="000000" w:themeColor="text1"/>
        </w:rPr>
        <w:t>higkeit der Gesellschaft bekannt. Vor diesem Hintergrund soll monatlich 1.000 Familie</w:t>
      </w:r>
      <w:r>
        <w:rPr>
          <w:color w:val="000000" w:themeColor="text1"/>
        </w:rPr>
        <w:t>n</w:t>
      </w:r>
      <w:r>
        <w:rPr>
          <w:color w:val="000000" w:themeColor="text1"/>
        </w:rPr>
        <w:t xml:space="preserve">angehörigen von subsidiär Schutzberechtigten aus humanitären </w:t>
      </w:r>
      <w:r w:rsidRPr="006245D0">
        <w:rPr>
          <w:color w:val="000000" w:themeColor="text1"/>
        </w:rPr>
        <w:t xml:space="preserve">Gründen </w:t>
      </w:r>
      <w:r w:rsidRPr="00C35D41">
        <w:rPr>
          <w:color w:val="000000" w:themeColor="text1"/>
        </w:rPr>
        <w:t>die legale Ei</w:t>
      </w:r>
      <w:r w:rsidRPr="00C35D41">
        <w:rPr>
          <w:color w:val="000000" w:themeColor="text1"/>
        </w:rPr>
        <w:t>n</w:t>
      </w:r>
      <w:r w:rsidRPr="00C35D41">
        <w:rPr>
          <w:color w:val="000000" w:themeColor="text1"/>
        </w:rPr>
        <w:t>reise</w:t>
      </w:r>
      <w:r w:rsidRPr="006245D0">
        <w:rPr>
          <w:color w:val="000000" w:themeColor="text1"/>
        </w:rPr>
        <w:t xml:space="preserve"> </w:t>
      </w:r>
      <w:r w:rsidR="005E4119">
        <w:rPr>
          <w:color w:val="000000" w:themeColor="text1"/>
        </w:rPr>
        <w:t xml:space="preserve">zum Zwecke des Familiennachzuges </w:t>
      </w:r>
      <w:r w:rsidRPr="006245D0">
        <w:rPr>
          <w:color w:val="000000" w:themeColor="text1"/>
        </w:rPr>
        <w:t>in</w:t>
      </w:r>
      <w:r>
        <w:rPr>
          <w:color w:val="000000" w:themeColor="text1"/>
        </w:rPr>
        <w:t xml:space="preserve"> das Bundesgebiet ermöglicht werden. </w:t>
      </w:r>
    </w:p>
    <w:p w:rsidR="00413AE1" w:rsidRDefault="00413AE1" w:rsidP="00413AE1">
      <w:pPr>
        <w:rPr>
          <w:color w:val="000000" w:themeColor="text1"/>
        </w:rPr>
      </w:pPr>
      <w:r>
        <w:rPr>
          <w:color w:val="000000" w:themeColor="text1"/>
        </w:rPr>
        <w:t>Nachzugsberechtigt sind nur Angehörige der Kernfamilie, d.h. Ehepartner, Eltern minde</w:t>
      </w:r>
      <w:r>
        <w:rPr>
          <w:color w:val="000000" w:themeColor="text1"/>
        </w:rPr>
        <w:t>r</w:t>
      </w:r>
      <w:r>
        <w:rPr>
          <w:color w:val="000000" w:themeColor="text1"/>
        </w:rPr>
        <w:t>jähriger Ausländer und minderjährige ledige Ausländer. Sonstige Familienangehörige, einschließlich Geschwister, fallen nicht unter den Anwendungsbereich der Neuregelung. Die allgemein für den Familiennachzug geltenden Vorschriften (§§ 27, 29,</w:t>
      </w:r>
      <w:r w:rsidRPr="00632A38">
        <w:rPr>
          <w:color w:val="000000" w:themeColor="text1"/>
        </w:rPr>
        <w:t xml:space="preserve"> </w:t>
      </w:r>
      <w:r>
        <w:rPr>
          <w:color w:val="000000" w:themeColor="text1"/>
        </w:rPr>
        <w:t>31, 33, 34, 35 und 36 Absatz 2 des Aufenthaltsgesetzes) finden auch auf den neuen § 36a Anwendung, sofern sie nicht ausdrücklich ausgeschlossen sind. Für die Erteilung einer Aufenthaltse</w:t>
      </w:r>
      <w:r>
        <w:rPr>
          <w:color w:val="000000" w:themeColor="text1"/>
        </w:rPr>
        <w:t>r</w:t>
      </w:r>
      <w:r>
        <w:rPr>
          <w:color w:val="000000" w:themeColor="text1"/>
        </w:rPr>
        <w:t xml:space="preserve">laubnis zum Familiennachzug relevante humanitäre Aspekte können sowohl in der Person des im Bundesgebiet </w:t>
      </w:r>
      <w:proofErr w:type="spellStart"/>
      <w:r>
        <w:rPr>
          <w:color w:val="000000" w:themeColor="text1"/>
        </w:rPr>
        <w:t>aufhältigen</w:t>
      </w:r>
      <w:proofErr w:type="spellEnd"/>
      <w:r>
        <w:rPr>
          <w:color w:val="000000" w:themeColor="text1"/>
        </w:rPr>
        <w:t xml:space="preserve"> subsidiär Schutzberechtigten als auch in der Person des im Ausland befindlichen Familienangehörigen vorliegen. </w:t>
      </w:r>
    </w:p>
    <w:p w:rsidR="0049736A" w:rsidRDefault="00D91F17" w:rsidP="009B6086">
      <w:pPr>
        <w:rPr>
          <w:color w:val="000000" w:themeColor="text1"/>
        </w:rPr>
      </w:pPr>
      <w:r>
        <w:rPr>
          <w:color w:val="000000" w:themeColor="text1"/>
        </w:rPr>
        <w:t>Insbesondere a</w:t>
      </w:r>
      <w:r w:rsidR="009B6086">
        <w:rPr>
          <w:color w:val="000000" w:themeColor="text1"/>
        </w:rPr>
        <w:t>us dringenden humanitären Gründen kann darüber hinaus</w:t>
      </w:r>
      <w:r w:rsidR="000A6144">
        <w:rPr>
          <w:color w:val="000000" w:themeColor="text1"/>
        </w:rPr>
        <w:t xml:space="preserve"> im Einzelfall</w:t>
      </w:r>
      <w:r w:rsidR="009B6086">
        <w:rPr>
          <w:color w:val="000000" w:themeColor="text1"/>
        </w:rPr>
        <w:t xml:space="preserve"> auch</w:t>
      </w:r>
      <w:r w:rsidR="006245D0">
        <w:rPr>
          <w:color w:val="000000" w:themeColor="text1"/>
        </w:rPr>
        <w:t xml:space="preserve"> Angehörigen der Kernfamilie subsidiär Schutzberechtigter</w:t>
      </w:r>
      <w:r w:rsidR="009B6086">
        <w:rPr>
          <w:color w:val="000000" w:themeColor="text1"/>
        </w:rPr>
        <w:t xml:space="preserve"> eine Aufenthaltserlaubnis nach § 22 S</w:t>
      </w:r>
      <w:r w:rsidR="00B95135">
        <w:rPr>
          <w:color w:val="000000" w:themeColor="text1"/>
        </w:rPr>
        <w:t>atz</w:t>
      </w:r>
      <w:r w:rsidR="009B6086">
        <w:rPr>
          <w:color w:val="000000" w:themeColor="text1"/>
        </w:rPr>
        <w:t xml:space="preserve"> 1 </w:t>
      </w:r>
      <w:r w:rsidR="00E06C9C">
        <w:rPr>
          <w:color w:val="000000" w:themeColor="text1"/>
        </w:rPr>
        <w:t xml:space="preserve">des </w:t>
      </w:r>
      <w:r w:rsidR="009B6086">
        <w:rPr>
          <w:color w:val="000000" w:themeColor="text1"/>
        </w:rPr>
        <w:t>Aufenth</w:t>
      </w:r>
      <w:r w:rsidR="00AE25B1">
        <w:rPr>
          <w:color w:val="000000" w:themeColor="text1"/>
        </w:rPr>
        <w:t>altsgesetz</w:t>
      </w:r>
      <w:r w:rsidR="00E06C9C">
        <w:rPr>
          <w:color w:val="000000" w:themeColor="text1"/>
        </w:rPr>
        <w:t>es</w:t>
      </w:r>
      <w:r w:rsidR="009B6086">
        <w:rPr>
          <w:color w:val="000000" w:themeColor="text1"/>
        </w:rPr>
        <w:t xml:space="preserve"> erteilt werden. </w:t>
      </w:r>
      <w:r w:rsidR="0049736A">
        <w:rPr>
          <w:color w:val="000000" w:themeColor="text1"/>
        </w:rPr>
        <w:t>Dies ist anzunehmen, wenn die Aufnahme des Familienangehörigen sich aufgrund des Gebotes der Menschlichkeit au</w:t>
      </w:r>
      <w:r w:rsidR="0049736A">
        <w:rPr>
          <w:color w:val="000000" w:themeColor="text1"/>
        </w:rPr>
        <w:t>f</w:t>
      </w:r>
      <w:r w:rsidR="0049736A">
        <w:rPr>
          <w:color w:val="000000" w:themeColor="text1"/>
        </w:rPr>
        <w:t>drängt und eine Situation vorliegt, die ein Eingreifen zwingend erforderlich macht: Dies gilt zum Beispiel beim Bestehen einer erheblichen und unausweichlichen Gefahr für Leib und Leben des Familienangehörigen im Ausland. Die dringenden humanitären Gründe im Si</w:t>
      </w:r>
      <w:r w:rsidR="0049736A">
        <w:rPr>
          <w:color w:val="000000" w:themeColor="text1"/>
        </w:rPr>
        <w:t>n</w:t>
      </w:r>
      <w:r w:rsidR="0049736A">
        <w:rPr>
          <w:color w:val="000000" w:themeColor="text1"/>
        </w:rPr>
        <w:t>ne des § 22 des Aufenthaltsgesetzes können sowohl beim bereits im Bundesgebiet b</w:t>
      </w:r>
      <w:r w:rsidR="0049736A">
        <w:rPr>
          <w:color w:val="000000" w:themeColor="text1"/>
        </w:rPr>
        <w:t>e</w:t>
      </w:r>
      <w:r w:rsidR="0049736A">
        <w:rPr>
          <w:color w:val="000000" w:themeColor="text1"/>
        </w:rPr>
        <w:t>findlichen subsidiär Schutzberechtigten als auch beim im Ausland befindlichen Familie</w:t>
      </w:r>
      <w:r w:rsidR="0049736A">
        <w:rPr>
          <w:color w:val="000000" w:themeColor="text1"/>
        </w:rPr>
        <w:t>n</w:t>
      </w:r>
      <w:r w:rsidR="0049736A">
        <w:rPr>
          <w:color w:val="000000" w:themeColor="text1"/>
        </w:rPr>
        <w:t>angehörigen vorliegen.</w:t>
      </w:r>
    </w:p>
    <w:p w:rsidR="009B6086" w:rsidRDefault="009F7A06" w:rsidP="009B6086">
      <w:pPr>
        <w:rPr>
          <w:color w:val="000000" w:themeColor="text1"/>
        </w:rPr>
      </w:pPr>
      <w:r>
        <w:rPr>
          <w:color w:val="000000" w:themeColor="text1"/>
        </w:rPr>
        <w:t xml:space="preserve">Weiterhin bleibt die Möglichkeit einer Aufenthaltsgewährung aufgrund von Programmen des Bundes oder der Länder gemäß § 23 </w:t>
      </w:r>
      <w:r w:rsidR="00E06C9C">
        <w:rPr>
          <w:color w:val="000000" w:themeColor="text1"/>
        </w:rPr>
        <w:t xml:space="preserve">des </w:t>
      </w:r>
      <w:r w:rsidR="00AE25B1">
        <w:rPr>
          <w:color w:val="000000" w:themeColor="text1"/>
        </w:rPr>
        <w:t>Aufenthaltsgesetz</w:t>
      </w:r>
      <w:r w:rsidR="00E06C9C">
        <w:rPr>
          <w:color w:val="000000" w:themeColor="text1"/>
        </w:rPr>
        <w:t>es</w:t>
      </w:r>
      <w:r w:rsidR="00AE25B1">
        <w:rPr>
          <w:color w:val="000000" w:themeColor="text1"/>
        </w:rPr>
        <w:t xml:space="preserve"> </w:t>
      </w:r>
      <w:r>
        <w:rPr>
          <w:color w:val="000000" w:themeColor="text1"/>
        </w:rPr>
        <w:t>bestehen.</w:t>
      </w:r>
    </w:p>
    <w:p w:rsidR="00FE45F6" w:rsidRPr="001F424D" w:rsidRDefault="00FE45F6" w:rsidP="009B6086">
      <w:pPr>
        <w:rPr>
          <w:b/>
          <w:color w:val="000000" w:themeColor="text1"/>
        </w:rPr>
      </w:pPr>
      <w:r>
        <w:rPr>
          <w:b/>
          <w:color w:val="000000" w:themeColor="text1"/>
        </w:rPr>
        <w:t xml:space="preserve">Zu </w:t>
      </w:r>
      <w:r w:rsidRPr="001F424D">
        <w:rPr>
          <w:b/>
          <w:color w:val="000000" w:themeColor="text1"/>
        </w:rPr>
        <w:t>Absatz 2</w:t>
      </w:r>
    </w:p>
    <w:p w:rsidR="002C7952" w:rsidRDefault="009B49BA" w:rsidP="009B6086">
      <w:pPr>
        <w:rPr>
          <w:color w:val="000000" w:themeColor="text1"/>
        </w:rPr>
      </w:pPr>
      <w:r>
        <w:rPr>
          <w:color w:val="000000" w:themeColor="text1"/>
        </w:rPr>
        <w:lastRenderedPageBreak/>
        <w:t xml:space="preserve">Humanitäre Gründe </w:t>
      </w:r>
      <w:r w:rsidR="001A669F">
        <w:rPr>
          <w:color w:val="000000" w:themeColor="text1"/>
        </w:rPr>
        <w:t xml:space="preserve">können aus </w:t>
      </w:r>
      <w:r w:rsidR="002C7952">
        <w:rPr>
          <w:color w:val="000000" w:themeColor="text1"/>
        </w:rPr>
        <w:t>unterschiedliche</w:t>
      </w:r>
      <w:r w:rsidR="001A669F">
        <w:rPr>
          <w:color w:val="000000" w:themeColor="text1"/>
        </w:rPr>
        <w:t>n</w:t>
      </w:r>
      <w:r>
        <w:rPr>
          <w:color w:val="000000" w:themeColor="text1"/>
        </w:rPr>
        <w:t xml:space="preserve"> </w:t>
      </w:r>
      <w:r w:rsidR="00E40E51">
        <w:rPr>
          <w:color w:val="000000" w:themeColor="text1"/>
        </w:rPr>
        <w:t>K</w:t>
      </w:r>
      <w:r>
        <w:rPr>
          <w:color w:val="000000" w:themeColor="text1"/>
        </w:rPr>
        <w:t xml:space="preserve">onstellationen </w:t>
      </w:r>
      <w:r w:rsidR="001A669F">
        <w:rPr>
          <w:color w:val="000000" w:themeColor="text1"/>
        </w:rPr>
        <w:t xml:space="preserve">resultieren, eine </w:t>
      </w:r>
      <w:r>
        <w:rPr>
          <w:color w:val="000000" w:themeColor="text1"/>
        </w:rPr>
        <w:t>a</w:t>
      </w:r>
      <w:r>
        <w:rPr>
          <w:color w:val="000000" w:themeColor="text1"/>
        </w:rPr>
        <w:t>b</w:t>
      </w:r>
      <w:r>
        <w:rPr>
          <w:color w:val="000000" w:themeColor="text1"/>
        </w:rPr>
        <w:t xml:space="preserve">schließende Aufzählung ist nicht möglich. </w:t>
      </w:r>
      <w:r w:rsidR="001A669F">
        <w:rPr>
          <w:color w:val="000000" w:themeColor="text1"/>
        </w:rPr>
        <w:t>Für den Familiennachzug zu subsidiär Schut</w:t>
      </w:r>
      <w:r w:rsidR="001A669F">
        <w:rPr>
          <w:color w:val="000000" w:themeColor="text1"/>
        </w:rPr>
        <w:t>z</w:t>
      </w:r>
      <w:r w:rsidR="001A669F">
        <w:rPr>
          <w:color w:val="000000" w:themeColor="text1"/>
        </w:rPr>
        <w:t xml:space="preserve">berechtigten werden </w:t>
      </w:r>
      <w:r w:rsidR="00C27732">
        <w:rPr>
          <w:color w:val="000000" w:themeColor="text1"/>
        </w:rPr>
        <w:t xml:space="preserve">aus Gründen der Rechtssicherheit und Rechtsklarheit </w:t>
      </w:r>
      <w:r w:rsidR="00C57211">
        <w:rPr>
          <w:color w:val="000000" w:themeColor="text1"/>
        </w:rPr>
        <w:t xml:space="preserve">beispielhaft </w:t>
      </w:r>
      <w:r w:rsidR="001A669F">
        <w:rPr>
          <w:color w:val="000000" w:themeColor="text1"/>
        </w:rPr>
        <w:t xml:space="preserve">die </w:t>
      </w:r>
      <w:r w:rsidR="00C57211">
        <w:rPr>
          <w:color w:val="000000" w:themeColor="text1"/>
        </w:rPr>
        <w:t xml:space="preserve">wichtigsten </w:t>
      </w:r>
      <w:r w:rsidR="00EB0AAA">
        <w:rPr>
          <w:color w:val="000000" w:themeColor="text1"/>
        </w:rPr>
        <w:t>Fallgruppen</w:t>
      </w:r>
      <w:r w:rsidR="00B27A35">
        <w:rPr>
          <w:color w:val="000000" w:themeColor="text1"/>
        </w:rPr>
        <w:t xml:space="preserve"> </w:t>
      </w:r>
      <w:r w:rsidR="001A669F">
        <w:rPr>
          <w:color w:val="000000" w:themeColor="text1"/>
        </w:rPr>
        <w:t xml:space="preserve">im Gesetzestext genannt: </w:t>
      </w:r>
    </w:p>
    <w:p w:rsidR="002C7952" w:rsidRDefault="002C7952" w:rsidP="001F424D">
      <w:pPr>
        <w:pStyle w:val="AufzhlungStufe1"/>
        <w:numPr>
          <w:ilvl w:val="0"/>
          <w:numId w:val="0"/>
        </w:numPr>
        <w:ind w:left="425" w:hanging="425"/>
        <w:rPr>
          <w:color w:val="000000" w:themeColor="text1"/>
        </w:rPr>
      </w:pPr>
      <w:r>
        <w:rPr>
          <w:color w:val="000000" w:themeColor="text1"/>
        </w:rPr>
        <w:t xml:space="preserve">Zu </w:t>
      </w:r>
      <w:r w:rsidR="002A4A3B">
        <w:rPr>
          <w:color w:val="000000" w:themeColor="text1"/>
        </w:rPr>
        <w:t>Nummer</w:t>
      </w:r>
      <w:r>
        <w:rPr>
          <w:color w:val="000000" w:themeColor="text1"/>
        </w:rPr>
        <w:t xml:space="preserve"> 1: </w:t>
      </w:r>
    </w:p>
    <w:p w:rsidR="001A669F" w:rsidRPr="001A669F" w:rsidRDefault="003F6198" w:rsidP="001A669F">
      <w:pPr>
        <w:pStyle w:val="AufzhlungStufe1"/>
        <w:rPr>
          <w:color w:val="000000" w:themeColor="text1"/>
        </w:rPr>
      </w:pPr>
      <w:r w:rsidRPr="00E40E51">
        <w:rPr>
          <w:color w:val="000000" w:themeColor="text1"/>
        </w:rPr>
        <w:t xml:space="preserve">Ein humanitärer Grund </w:t>
      </w:r>
      <w:r w:rsidR="00E40E51">
        <w:rPr>
          <w:color w:val="000000" w:themeColor="text1"/>
        </w:rPr>
        <w:t>resultiert</w:t>
      </w:r>
      <w:r w:rsidRPr="00E40E51">
        <w:rPr>
          <w:color w:val="000000" w:themeColor="text1"/>
        </w:rPr>
        <w:t xml:space="preserve"> aus </w:t>
      </w:r>
      <w:r w:rsidR="001A669F" w:rsidRPr="00E40E51">
        <w:rPr>
          <w:color w:val="000000" w:themeColor="text1"/>
        </w:rPr>
        <w:t>de</w:t>
      </w:r>
      <w:r w:rsidRPr="00E40E51">
        <w:rPr>
          <w:color w:val="000000" w:themeColor="text1"/>
        </w:rPr>
        <w:t>r</w:t>
      </w:r>
      <w:r w:rsidR="001A669F" w:rsidRPr="00E40E51">
        <w:rPr>
          <w:color w:val="000000" w:themeColor="text1"/>
        </w:rPr>
        <w:t xml:space="preserve"> Dauer der Trennung, da diese im Rahmen des Schutz</w:t>
      </w:r>
      <w:r w:rsidR="001A669F" w:rsidRPr="001A669F">
        <w:rPr>
          <w:color w:val="000000" w:themeColor="text1"/>
        </w:rPr>
        <w:t xml:space="preserve">- und Förderungsgebots des Art. 6 Absatz 1 GG zu berücksichtigen ist. </w:t>
      </w:r>
    </w:p>
    <w:p w:rsidR="002C7952" w:rsidRDefault="002C7952" w:rsidP="002C7952">
      <w:pPr>
        <w:pStyle w:val="AufzhlungStufe1"/>
        <w:rPr>
          <w:color w:val="000000" w:themeColor="text1"/>
        </w:rPr>
      </w:pPr>
      <w:r>
        <w:rPr>
          <w:color w:val="000000" w:themeColor="text1"/>
        </w:rPr>
        <w:t>Die Herstellung der familiären Lebensgemeinschaft ist seit langer Zeit insbesondere dann nicht möglich, wenn die</w:t>
      </w:r>
      <w:r w:rsidRPr="00586CED">
        <w:rPr>
          <w:color w:val="000000" w:themeColor="text1"/>
        </w:rPr>
        <w:t xml:space="preserve"> Familienzusammenführung </w:t>
      </w:r>
      <w:r>
        <w:rPr>
          <w:color w:val="000000" w:themeColor="text1"/>
        </w:rPr>
        <w:t xml:space="preserve">in einem Drittstaat </w:t>
      </w:r>
      <w:r w:rsidR="00AE25B1">
        <w:rPr>
          <w:color w:val="000000" w:themeColor="text1"/>
        </w:rPr>
        <w:t xml:space="preserve">wegen der fehlenden Möglichkeit der legalen Einreise des subsidiär Schutzberechtigten in den Drittstaat nicht möglich oder aus anderen Gründen </w:t>
      </w:r>
      <w:r>
        <w:rPr>
          <w:color w:val="000000" w:themeColor="text1"/>
        </w:rPr>
        <w:t xml:space="preserve">unzumutbar ist. </w:t>
      </w:r>
      <w:r w:rsidR="00AE25B1">
        <w:rPr>
          <w:color w:val="000000" w:themeColor="text1"/>
        </w:rPr>
        <w:t xml:space="preserve">Gründe </w:t>
      </w:r>
      <w:r>
        <w:rPr>
          <w:color w:val="000000" w:themeColor="text1"/>
        </w:rPr>
        <w:t xml:space="preserve">für die Unzumutbarkeit </w:t>
      </w:r>
      <w:r w:rsidR="00AE25B1">
        <w:rPr>
          <w:color w:val="000000" w:themeColor="text1"/>
        </w:rPr>
        <w:t xml:space="preserve">liegen zum Beispiel </w:t>
      </w:r>
      <w:r>
        <w:rPr>
          <w:color w:val="000000" w:themeColor="text1"/>
        </w:rPr>
        <w:t xml:space="preserve">vor, wenn </w:t>
      </w:r>
    </w:p>
    <w:p w:rsidR="002C7952" w:rsidRDefault="002C7952" w:rsidP="002C7952">
      <w:pPr>
        <w:pStyle w:val="AufzhlungStufe2"/>
      </w:pPr>
      <w:r>
        <w:t>die Bleibeperspektive im Drittstaat unsicher ist, bspw. weil zu erwarten ist, dass der Ausländer keine Aufenthaltserlaubnis erhalten wird oder keine Möglichkeit der Erwerbstätigkeit besteht,</w:t>
      </w:r>
    </w:p>
    <w:p w:rsidR="002C7952" w:rsidRDefault="002C7952" w:rsidP="002C7952">
      <w:pPr>
        <w:pStyle w:val="AufzhlungStufe2"/>
      </w:pPr>
      <w:r>
        <w:t>die Lebensumstände im Drittstaat einen weiteren Aufenthalt unzumutbar m</w:t>
      </w:r>
      <w:r>
        <w:t>a</w:t>
      </w:r>
      <w:r>
        <w:t>chen</w:t>
      </w:r>
      <w:r w:rsidR="003F6198">
        <w:t>.</w:t>
      </w:r>
      <w:r>
        <w:t xml:space="preserve"> </w:t>
      </w:r>
    </w:p>
    <w:p w:rsidR="00222C51" w:rsidRPr="001F424D" w:rsidRDefault="002C7952" w:rsidP="001F424D">
      <w:pPr>
        <w:pStyle w:val="AufzhlungStufe1"/>
        <w:numPr>
          <w:ilvl w:val="0"/>
          <w:numId w:val="0"/>
        </w:numPr>
        <w:ind w:left="425" w:hanging="425"/>
        <w:rPr>
          <w:color w:val="000000" w:themeColor="text1"/>
        </w:rPr>
      </w:pPr>
      <w:r w:rsidRPr="001F424D">
        <w:rPr>
          <w:color w:val="000000" w:themeColor="text1"/>
        </w:rPr>
        <w:t xml:space="preserve">Zu </w:t>
      </w:r>
      <w:r w:rsidR="002A4A3B" w:rsidRPr="001F424D">
        <w:rPr>
          <w:color w:val="000000" w:themeColor="text1"/>
        </w:rPr>
        <w:t>Nummer</w:t>
      </w:r>
      <w:r w:rsidRPr="001F424D">
        <w:rPr>
          <w:color w:val="000000" w:themeColor="text1"/>
        </w:rPr>
        <w:t xml:space="preserve"> 2: </w:t>
      </w:r>
      <w:r w:rsidR="001A669F">
        <w:rPr>
          <w:color w:val="000000" w:themeColor="text1"/>
        </w:rPr>
        <w:t xml:space="preserve">Die Bestimmung der Minderjährigkeit richtet sich nach </w:t>
      </w:r>
      <w:r w:rsidR="001A669F" w:rsidRPr="00876003">
        <w:rPr>
          <w:color w:val="000000" w:themeColor="text1"/>
        </w:rPr>
        <w:t>deutschem Recht</w:t>
      </w:r>
      <w:r w:rsidR="001A669F">
        <w:rPr>
          <w:color w:val="000000" w:themeColor="text1"/>
        </w:rPr>
        <w:t>,</w:t>
      </w:r>
      <w:r w:rsidR="001A669F" w:rsidRPr="00876003">
        <w:rPr>
          <w:color w:val="000000" w:themeColor="text1"/>
        </w:rPr>
        <w:t xml:space="preserve"> § 80 Abs</w:t>
      </w:r>
      <w:r w:rsidR="00B27A35">
        <w:rPr>
          <w:color w:val="000000" w:themeColor="text1"/>
        </w:rPr>
        <w:t>atz</w:t>
      </w:r>
      <w:r w:rsidR="001A669F" w:rsidRPr="00876003">
        <w:rPr>
          <w:color w:val="000000" w:themeColor="text1"/>
        </w:rPr>
        <w:t xml:space="preserve"> 1</w:t>
      </w:r>
      <w:r w:rsidR="00B27A35">
        <w:rPr>
          <w:color w:val="000000" w:themeColor="text1"/>
        </w:rPr>
        <w:t>und</w:t>
      </w:r>
      <w:r w:rsidR="001A669F" w:rsidRPr="00876003">
        <w:rPr>
          <w:color w:val="000000" w:themeColor="text1"/>
        </w:rPr>
        <w:t xml:space="preserve"> 3 S</w:t>
      </w:r>
      <w:r w:rsidR="00B27A35">
        <w:rPr>
          <w:color w:val="000000" w:themeColor="text1"/>
        </w:rPr>
        <w:t>atz</w:t>
      </w:r>
      <w:r w:rsidR="001A669F" w:rsidRPr="00876003">
        <w:rPr>
          <w:color w:val="000000" w:themeColor="text1"/>
        </w:rPr>
        <w:t xml:space="preserve"> 1 </w:t>
      </w:r>
      <w:r w:rsidR="001A669F" w:rsidRPr="00E40E51">
        <w:rPr>
          <w:color w:val="000000" w:themeColor="text1"/>
        </w:rPr>
        <w:t>Aufenth</w:t>
      </w:r>
      <w:r w:rsidR="001336E6">
        <w:rPr>
          <w:color w:val="000000" w:themeColor="text1"/>
        </w:rPr>
        <w:t>altsgesetz</w:t>
      </w:r>
      <w:r w:rsidR="003F6198" w:rsidRPr="00E40E51">
        <w:rPr>
          <w:color w:val="000000" w:themeColor="text1"/>
        </w:rPr>
        <w:t>.</w:t>
      </w:r>
      <w:r w:rsidR="001A669F" w:rsidRPr="00E40E51">
        <w:rPr>
          <w:color w:val="000000" w:themeColor="text1"/>
        </w:rPr>
        <w:t xml:space="preserve"> </w:t>
      </w:r>
      <w:r w:rsidR="00222C51" w:rsidRPr="00E40E51">
        <w:rPr>
          <w:color w:val="000000" w:themeColor="text1"/>
        </w:rPr>
        <w:t xml:space="preserve">Ein </w:t>
      </w:r>
      <w:r w:rsidR="003F6198" w:rsidRPr="00E40E51">
        <w:rPr>
          <w:color w:val="000000" w:themeColor="text1"/>
        </w:rPr>
        <w:t>Ausländer</w:t>
      </w:r>
      <w:r w:rsidR="00222C51" w:rsidRPr="00E40E51">
        <w:rPr>
          <w:color w:val="000000" w:themeColor="text1"/>
        </w:rPr>
        <w:t xml:space="preserve"> </w:t>
      </w:r>
      <w:r w:rsidR="001A669F" w:rsidRPr="00E40E51">
        <w:rPr>
          <w:color w:val="000000" w:themeColor="text1"/>
        </w:rPr>
        <w:t xml:space="preserve">ist </w:t>
      </w:r>
      <w:r w:rsidR="00222C51" w:rsidRPr="00E40E51">
        <w:rPr>
          <w:color w:val="000000" w:themeColor="text1"/>
        </w:rPr>
        <w:t xml:space="preserve">minderjährig, </w:t>
      </w:r>
      <w:r w:rsidR="003F6198" w:rsidRPr="00E40E51">
        <w:rPr>
          <w:color w:val="000000" w:themeColor="text1"/>
        </w:rPr>
        <w:t>solange</w:t>
      </w:r>
      <w:r w:rsidR="00222C51" w:rsidRPr="00E40E51">
        <w:rPr>
          <w:color w:val="000000" w:themeColor="text1"/>
        </w:rPr>
        <w:t xml:space="preserve"> er das 18. Lebensja</w:t>
      </w:r>
      <w:r w:rsidR="00222C51">
        <w:rPr>
          <w:color w:val="000000" w:themeColor="text1"/>
        </w:rPr>
        <w:t xml:space="preserve">hr nicht vollendet hat. </w:t>
      </w:r>
    </w:p>
    <w:p w:rsidR="002C7952" w:rsidRDefault="002C7952" w:rsidP="001F424D">
      <w:pPr>
        <w:pStyle w:val="AufzhlungStufe1"/>
        <w:numPr>
          <w:ilvl w:val="0"/>
          <w:numId w:val="0"/>
        </w:numPr>
        <w:ind w:left="425" w:hanging="425"/>
      </w:pPr>
      <w:r>
        <w:t xml:space="preserve">Zu </w:t>
      </w:r>
      <w:r w:rsidR="002A4A3B">
        <w:t>Nummer</w:t>
      </w:r>
      <w:r>
        <w:t xml:space="preserve"> 3: Leib, Leben oder Freiheit des Familienangehörigen, muss im Aufenthalt</w:t>
      </w:r>
      <w:r>
        <w:t>s</w:t>
      </w:r>
      <w:r>
        <w:t xml:space="preserve">staat ernsthaft gefährdet sein. </w:t>
      </w:r>
      <w:r w:rsidR="00C27732">
        <w:t xml:space="preserve">Eine solche Gefährdung kann sich beispielsweise aus drohender Gewalt, drohender Rekrutierung als Kindersoldat, drohendem Menschen- oder Kinderhandel oder drohender Zwangsheirat ergeben. </w:t>
      </w:r>
      <w:r>
        <w:t xml:space="preserve">Es sollte sich dabei nicht nur um eine rein abstrakte Gefahr handeln. </w:t>
      </w:r>
    </w:p>
    <w:p w:rsidR="00141698" w:rsidRPr="00065638" w:rsidRDefault="002C7952" w:rsidP="00141698">
      <w:pPr>
        <w:ind w:left="426" w:hanging="426"/>
      </w:pPr>
      <w:r>
        <w:t xml:space="preserve">Zu </w:t>
      </w:r>
      <w:r w:rsidR="002A4A3B">
        <w:t>Nummer</w:t>
      </w:r>
      <w:r>
        <w:t xml:space="preserve"> 4: </w:t>
      </w:r>
      <w:r w:rsidR="00141698">
        <w:t xml:space="preserve">Ausgangspunkt für die Entscheidung über die Schwere einer Erkrankung </w:t>
      </w:r>
      <w:r w:rsidR="00141698" w:rsidRPr="00065638">
        <w:t>oder Pflegebedürftigkeit muss sein, dass sie jedenfalls nicht nur vorübergehender N</w:t>
      </w:r>
      <w:r w:rsidR="00141698" w:rsidRPr="00065638">
        <w:t>a</w:t>
      </w:r>
      <w:r w:rsidR="00141698" w:rsidRPr="00065638">
        <w:t>tur und nicht im Herkunftsland behandelbar sein darf. Es geht vielmehr um die Fälle einer gesundheitlichen Einschränkung oder eines pflegerischen Hilfebedarfs, in d</w:t>
      </w:r>
      <w:r w:rsidR="00141698" w:rsidRPr="00065638">
        <w:t>e</w:t>
      </w:r>
      <w:r w:rsidR="00141698" w:rsidRPr="00065638">
        <w:t>nen es angesichts der Schwere des Falles geboten erscheint, die Familienangehör</w:t>
      </w:r>
      <w:r w:rsidR="00141698" w:rsidRPr="00065638">
        <w:t>i</w:t>
      </w:r>
      <w:r w:rsidR="00141698" w:rsidRPr="00065638">
        <w:t>gen zusammenzuführen.</w:t>
      </w:r>
    </w:p>
    <w:p w:rsidR="00836113" w:rsidRDefault="00836113" w:rsidP="00836113">
      <w:pPr>
        <w:ind w:left="426"/>
      </w:pPr>
      <w:r>
        <w:t xml:space="preserve">Eine Krankheit ist schwerwiegend, wenn sie </w:t>
      </w:r>
      <w:r w:rsidR="00C57211">
        <w:t xml:space="preserve">lebensbedrohlich ist oder </w:t>
      </w:r>
      <w:r>
        <w:t>aufgrund der Schwere der durch sie verursachten Gesundheitsstörung die Lebensqualität auf Da</w:t>
      </w:r>
      <w:r>
        <w:t>u</w:t>
      </w:r>
      <w:r>
        <w:t>er nachhaltig beeinträchtigt.</w:t>
      </w:r>
    </w:p>
    <w:p w:rsidR="00836113" w:rsidRDefault="00836113" w:rsidP="00836113">
      <w:pPr>
        <w:ind w:left="426"/>
      </w:pPr>
      <w:r>
        <w:t xml:space="preserve">Pflegebedürftig im Sinne des deutschen Rechts sind dem Grundsatz nach Personen, die </w:t>
      </w:r>
      <w:r w:rsidR="00C57211">
        <w:t xml:space="preserve">auf Dauer </w:t>
      </w:r>
      <w:r w:rsidRPr="00251AF3">
        <w:t xml:space="preserve">voraussichtlich für mindestens sechs Monate </w:t>
      </w:r>
      <w:r>
        <w:t xml:space="preserve">gesundheitlich bedingte Beeinträchtigungen der Selbständigkeit oder der Fähigkeiten aufweisen und deshalb der Hilfe durch andere bedürfen. </w:t>
      </w:r>
    </w:p>
    <w:p w:rsidR="00836113" w:rsidRDefault="00836113" w:rsidP="00836113">
      <w:pPr>
        <w:ind w:left="426"/>
      </w:pPr>
      <w:r w:rsidRPr="00251AF3">
        <w:t>Maßgeblich für das Vorliegen von gesundheitlich bedingte</w:t>
      </w:r>
      <w:r>
        <w:t>n</w:t>
      </w:r>
      <w:r w:rsidRPr="00251AF3">
        <w:t xml:space="preserve"> Beeinträchtigungen der Selbständigkeit oder der Fähigkeiten sind die in den Bereichen </w:t>
      </w:r>
      <w:r>
        <w:t xml:space="preserve">Mobilität, kognitive und kommunikative Fähigkeiten, Verhaltensweisen und psychische Problemlagen, Selbstversorgung, Bewältigung von und selbständiger Umgang mit krankheits- oder therapiebedingten Anforderungen und Belastungen und Gestaltung des Alltagslebens und sozialer Kontakte </w:t>
      </w:r>
      <w:r w:rsidRPr="00251AF3">
        <w:t xml:space="preserve">in § 14 Absatz 2 des Elften Buches </w:t>
      </w:r>
      <w:r w:rsidR="00413AE1">
        <w:t xml:space="preserve">des </w:t>
      </w:r>
      <w:r w:rsidRPr="00251AF3">
        <w:t>Sozialgesetzbuch</w:t>
      </w:r>
      <w:r w:rsidR="00413AE1">
        <w:t>es</w:t>
      </w:r>
      <w:r w:rsidRPr="00251AF3">
        <w:t xml:space="preserve"> genannten pflegefachlich begründeten Kriterien</w:t>
      </w:r>
      <w:r>
        <w:t xml:space="preserve">.  </w:t>
      </w:r>
    </w:p>
    <w:p w:rsidR="00836113" w:rsidRDefault="00836113" w:rsidP="00836113">
      <w:pPr>
        <w:pStyle w:val="AufzhlungStufe1"/>
        <w:numPr>
          <w:ilvl w:val="0"/>
          <w:numId w:val="0"/>
        </w:numPr>
        <w:ind w:left="426" w:hanging="426"/>
      </w:pPr>
      <w:r>
        <w:lastRenderedPageBreak/>
        <w:tab/>
        <w:t>Der Gesetzgeber geht hier davon aus, dass mindestens schwere Beeinträchtigungen der Selbständigkeit oder der Fähigkeiten in den genannten Bereichen (entsprechend dem Pflegegrad 3 oder höher) einen humanitären Grund darstellen, der den Famil</w:t>
      </w:r>
      <w:r>
        <w:t>i</w:t>
      </w:r>
      <w:r>
        <w:t xml:space="preserve">ennachzug rechtfertigen kann. </w:t>
      </w:r>
    </w:p>
    <w:p w:rsidR="00836113" w:rsidRDefault="00836113" w:rsidP="00836113">
      <w:pPr>
        <w:pStyle w:val="AufzhlungStufe1"/>
        <w:numPr>
          <w:ilvl w:val="0"/>
          <w:numId w:val="0"/>
        </w:numPr>
        <w:ind w:left="426" w:hanging="426"/>
      </w:pPr>
      <w:r>
        <w:tab/>
        <w:t>Hinsichtlich der Anforderungen an eine qualifizierte ärztliche Bescheinigung gilt die Regelung des § 60a Absatz 2c Satz 2</w:t>
      </w:r>
      <w:r w:rsidR="00B27A35">
        <w:t xml:space="preserve"> </w:t>
      </w:r>
      <w:r w:rsidR="00413AE1">
        <w:t xml:space="preserve">des </w:t>
      </w:r>
      <w:r w:rsidR="00B27A35">
        <w:t>Aufenthaltsgesetz</w:t>
      </w:r>
      <w:r w:rsidR="00413AE1">
        <w:t>es</w:t>
      </w:r>
      <w:r>
        <w:t>. Für die Einschätzung der Pflegebedürftigkeit sind die Beeinträchtigungen der Selbständigkeit oder der F</w:t>
      </w:r>
      <w:r>
        <w:t>ä</w:t>
      </w:r>
      <w:r>
        <w:t xml:space="preserve">higkeiten mit Angabe der entsprechenden Schwere anzugeben. </w:t>
      </w:r>
    </w:p>
    <w:p w:rsidR="0031457C" w:rsidRDefault="0031457C" w:rsidP="00065638">
      <w:pPr>
        <w:pStyle w:val="AufzhlungStufe2"/>
        <w:numPr>
          <w:ilvl w:val="0"/>
          <w:numId w:val="0"/>
        </w:numPr>
        <w:ind w:left="425"/>
      </w:pPr>
      <w:r w:rsidRPr="00703E9F">
        <w:t>Eine schwere Behinderung liegt vor, wenn aufgrund der Schwere der durch sie veru</w:t>
      </w:r>
      <w:r w:rsidRPr="00836113">
        <w:t>r</w:t>
      </w:r>
      <w:r w:rsidRPr="00836113">
        <w:t>sachten Teilhabestörung die Le</w:t>
      </w:r>
      <w:r w:rsidRPr="00703E9F">
        <w:t>bensqualität</w:t>
      </w:r>
      <w:r>
        <w:t xml:space="preserve"> auf Dauer nachhaltig beeinträchtigt ist. </w:t>
      </w:r>
    </w:p>
    <w:p w:rsidR="00C57211" w:rsidRDefault="00C57211" w:rsidP="00C57211">
      <w:pPr>
        <w:pStyle w:val="AufzhlungStufe1"/>
        <w:numPr>
          <w:ilvl w:val="0"/>
          <w:numId w:val="0"/>
        </w:numPr>
        <w:rPr>
          <w:color w:val="000000" w:themeColor="text1"/>
        </w:rPr>
      </w:pPr>
      <w:r>
        <w:t xml:space="preserve">Ob humanitäre Gründe vorliegen, die zur Erteilung einer Aufenthaltserlaubnis nach § 36a </w:t>
      </w:r>
      <w:r w:rsidR="006906D9">
        <w:t xml:space="preserve">des </w:t>
      </w:r>
      <w:r>
        <w:t>Aufenthaltsgesetz</w:t>
      </w:r>
      <w:r w:rsidR="006906D9">
        <w:t>es</w:t>
      </w:r>
      <w:r>
        <w:t xml:space="preserve"> führen können, stellt </w:t>
      </w:r>
      <w:r w:rsidR="00413AE1">
        <w:t>das Bundesverwaltungsamt als Dienstlei</w:t>
      </w:r>
      <w:r w:rsidR="00413AE1">
        <w:t>s</w:t>
      </w:r>
      <w:r w:rsidR="00413AE1">
        <w:t xml:space="preserve">ter </w:t>
      </w:r>
      <w:r>
        <w:t>d</w:t>
      </w:r>
      <w:r w:rsidR="00413AE1">
        <w:t>e</w:t>
      </w:r>
      <w:r>
        <w:t>s Auswärtige</w:t>
      </w:r>
      <w:r w:rsidR="00413AE1">
        <w:t>n</w:t>
      </w:r>
      <w:r>
        <w:t xml:space="preserve"> Amt</w:t>
      </w:r>
      <w:r w:rsidR="00413AE1">
        <w:t>es</w:t>
      </w:r>
      <w:r>
        <w:t xml:space="preserve"> durch Prüfung aller relevanten Aspekte des jeweiligen </w:t>
      </w:r>
      <w:r w:rsidRPr="00586CED">
        <w:t>Einze</w:t>
      </w:r>
      <w:r w:rsidRPr="00586CED">
        <w:t>l</w:t>
      </w:r>
      <w:r w:rsidRPr="00586CED">
        <w:t>fall</w:t>
      </w:r>
      <w:r>
        <w:t xml:space="preserve">s </w:t>
      </w:r>
      <w:r w:rsidR="00413AE1">
        <w:t xml:space="preserve">als Verwaltungsinternum im Visumverfahren </w:t>
      </w:r>
      <w:r>
        <w:t xml:space="preserve">fest. </w:t>
      </w:r>
      <w:r>
        <w:rPr>
          <w:color w:val="000000" w:themeColor="text1"/>
        </w:rPr>
        <w:t xml:space="preserve">Für die Steuerung der monatlich 1.000 möglichen Einreisen wird auf die durch die Auslandsvertretungen ausgestellten Visa abgestellt.  </w:t>
      </w:r>
    </w:p>
    <w:p w:rsidR="005000EF" w:rsidRDefault="00106E8B" w:rsidP="005000EF">
      <w:pPr>
        <w:pStyle w:val="AufzhlungStufe1"/>
        <w:numPr>
          <w:ilvl w:val="0"/>
          <w:numId w:val="0"/>
        </w:numPr>
        <w:rPr>
          <w:color w:val="000000" w:themeColor="text1"/>
        </w:rPr>
      </w:pPr>
      <w:r>
        <w:rPr>
          <w:color w:val="000000" w:themeColor="text1"/>
        </w:rPr>
        <w:t>D</w:t>
      </w:r>
      <w:r w:rsidR="005000EF">
        <w:rPr>
          <w:color w:val="000000" w:themeColor="text1"/>
        </w:rPr>
        <w:t xml:space="preserve">as Kindeswohl </w:t>
      </w:r>
      <w:r>
        <w:rPr>
          <w:color w:val="000000" w:themeColor="text1"/>
        </w:rPr>
        <w:t xml:space="preserve">ist </w:t>
      </w:r>
      <w:r w:rsidR="00FE45F6">
        <w:rPr>
          <w:color w:val="000000" w:themeColor="text1"/>
        </w:rPr>
        <w:t>besonder</w:t>
      </w:r>
      <w:r w:rsidR="005000EF">
        <w:rPr>
          <w:color w:val="000000" w:themeColor="text1"/>
        </w:rPr>
        <w:t>s</w:t>
      </w:r>
      <w:r w:rsidR="00FE45F6">
        <w:rPr>
          <w:color w:val="000000" w:themeColor="text1"/>
        </w:rPr>
        <w:t xml:space="preserve"> zu berücksichtigen: </w:t>
      </w:r>
      <w:r w:rsidR="00FE45F6" w:rsidRPr="00F05C11">
        <w:rPr>
          <w:color w:val="000000" w:themeColor="text1"/>
        </w:rPr>
        <w:t xml:space="preserve">Mit der </w:t>
      </w:r>
      <w:r w:rsidR="00FE45F6">
        <w:rPr>
          <w:color w:val="000000" w:themeColor="text1"/>
        </w:rPr>
        <w:t xml:space="preserve">Ratifizierung </w:t>
      </w:r>
      <w:r w:rsidR="00FE45F6" w:rsidRPr="00F05C11">
        <w:rPr>
          <w:color w:val="000000" w:themeColor="text1"/>
        </w:rPr>
        <w:t xml:space="preserve">der </w:t>
      </w:r>
      <w:r w:rsidR="00EB0AAA">
        <w:rPr>
          <w:color w:val="000000" w:themeColor="text1"/>
        </w:rPr>
        <w:t>UN-</w:t>
      </w:r>
      <w:r w:rsidR="00EB0AAA" w:rsidRPr="00586CED">
        <w:rPr>
          <w:color w:val="000000" w:themeColor="text1"/>
        </w:rPr>
        <w:t>K</w:t>
      </w:r>
      <w:r w:rsidR="00EB0AAA">
        <w:rPr>
          <w:color w:val="000000" w:themeColor="text1"/>
        </w:rPr>
        <w:t>inderechtskonvention</w:t>
      </w:r>
      <w:r w:rsidR="00FE45F6" w:rsidRPr="00F05C11">
        <w:rPr>
          <w:color w:val="000000" w:themeColor="text1"/>
        </w:rPr>
        <w:t xml:space="preserve"> hat sich die Bundesrepublik Deutschland verpflichtet, i</w:t>
      </w:r>
      <w:r w:rsidR="00FE45F6">
        <w:rPr>
          <w:color w:val="000000" w:themeColor="text1"/>
        </w:rPr>
        <w:t>n Anerke</w:t>
      </w:r>
      <w:r w:rsidR="00FE45F6">
        <w:rPr>
          <w:color w:val="000000" w:themeColor="text1"/>
        </w:rPr>
        <w:t>n</w:t>
      </w:r>
      <w:r w:rsidR="00FE45F6">
        <w:rPr>
          <w:color w:val="000000" w:themeColor="text1"/>
        </w:rPr>
        <w:t xml:space="preserve">nung </w:t>
      </w:r>
      <w:r w:rsidR="00FE45F6" w:rsidRPr="00F05C11">
        <w:rPr>
          <w:color w:val="000000" w:themeColor="text1"/>
        </w:rPr>
        <w:t xml:space="preserve">der dort geregelten Grundsätze zu handeln. Gemäß Art. 3 Absatz 1 </w:t>
      </w:r>
      <w:r w:rsidR="00413AE1">
        <w:rPr>
          <w:color w:val="000000" w:themeColor="text1"/>
        </w:rPr>
        <w:t xml:space="preserve">der </w:t>
      </w:r>
      <w:r w:rsidR="00B27A35">
        <w:rPr>
          <w:color w:val="000000" w:themeColor="text1"/>
        </w:rPr>
        <w:t>UN-</w:t>
      </w:r>
      <w:r w:rsidR="00B27A35" w:rsidRPr="00586CED">
        <w:rPr>
          <w:color w:val="000000" w:themeColor="text1"/>
        </w:rPr>
        <w:t>K</w:t>
      </w:r>
      <w:r w:rsidR="00B27A35">
        <w:rPr>
          <w:color w:val="000000" w:themeColor="text1"/>
        </w:rPr>
        <w:t>inderechtskonvention</w:t>
      </w:r>
      <w:r w:rsidR="00FE45F6" w:rsidRPr="00586CED">
        <w:rPr>
          <w:color w:val="000000" w:themeColor="text1"/>
        </w:rPr>
        <w:t xml:space="preserve"> „ist das Wohl des Kindes ein Gesichtspunkt, der vorrangig zu b</w:t>
      </w:r>
      <w:r w:rsidR="00FE45F6" w:rsidRPr="00586CED">
        <w:rPr>
          <w:color w:val="000000" w:themeColor="text1"/>
        </w:rPr>
        <w:t>e</w:t>
      </w:r>
      <w:r w:rsidR="00FE45F6" w:rsidRPr="00586CED">
        <w:rPr>
          <w:color w:val="000000" w:themeColor="text1"/>
        </w:rPr>
        <w:t xml:space="preserve">rücksichtigen ist.“ Gemäß Art. 10 </w:t>
      </w:r>
      <w:r w:rsidR="00413AE1">
        <w:rPr>
          <w:color w:val="000000" w:themeColor="text1"/>
        </w:rPr>
        <w:t xml:space="preserve">der </w:t>
      </w:r>
      <w:r w:rsidR="00B27A35">
        <w:rPr>
          <w:color w:val="000000" w:themeColor="text1"/>
        </w:rPr>
        <w:t>UN-</w:t>
      </w:r>
      <w:r w:rsidR="00B27A35" w:rsidRPr="00586CED">
        <w:rPr>
          <w:color w:val="000000" w:themeColor="text1"/>
        </w:rPr>
        <w:t>K</w:t>
      </w:r>
      <w:r w:rsidR="00B27A35">
        <w:rPr>
          <w:color w:val="000000" w:themeColor="text1"/>
        </w:rPr>
        <w:t>inder</w:t>
      </w:r>
      <w:r w:rsidR="00752EC4">
        <w:rPr>
          <w:color w:val="000000" w:themeColor="text1"/>
        </w:rPr>
        <w:t>r</w:t>
      </w:r>
      <w:r w:rsidR="00B27A35">
        <w:rPr>
          <w:color w:val="000000" w:themeColor="text1"/>
        </w:rPr>
        <w:t>echtskonvention</w:t>
      </w:r>
      <w:r w:rsidR="00FE45F6" w:rsidRPr="00586CED">
        <w:rPr>
          <w:color w:val="000000" w:themeColor="text1"/>
        </w:rPr>
        <w:t xml:space="preserve"> </w:t>
      </w:r>
      <w:r w:rsidR="00FE45F6">
        <w:rPr>
          <w:color w:val="000000" w:themeColor="text1"/>
        </w:rPr>
        <w:t xml:space="preserve">sind </w:t>
      </w:r>
      <w:r w:rsidR="00FE45F6" w:rsidRPr="00586CED">
        <w:rPr>
          <w:color w:val="000000" w:themeColor="text1"/>
        </w:rPr>
        <w:t xml:space="preserve">„von einem Kind oder seinen Eltern zwecks Familienzusammenführung gestellte Anträge auf Einreise in einen Vertragsstaat […] </w:t>
      </w:r>
      <w:r w:rsidR="00FE45F6" w:rsidRPr="00F05C11">
        <w:rPr>
          <w:color w:val="000000" w:themeColor="text1"/>
        </w:rPr>
        <w:t xml:space="preserve">wohlwollend, human und beschleunigt [zu] bearbeiten.“ Darüber hinaus gebieten Art. 8 </w:t>
      </w:r>
      <w:r w:rsidR="00413AE1">
        <w:rPr>
          <w:color w:val="000000" w:themeColor="text1"/>
        </w:rPr>
        <w:t xml:space="preserve">der </w:t>
      </w:r>
      <w:r w:rsidR="00FE45F6" w:rsidRPr="00F05C11">
        <w:rPr>
          <w:color w:val="000000" w:themeColor="text1"/>
        </w:rPr>
        <w:t>E</w:t>
      </w:r>
      <w:r w:rsidR="00B27A35">
        <w:rPr>
          <w:color w:val="000000" w:themeColor="text1"/>
        </w:rPr>
        <w:t>uropäische</w:t>
      </w:r>
      <w:r w:rsidR="00413AE1">
        <w:rPr>
          <w:color w:val="000000" w:themeColor="text1"/>
        </w:rPr>
        <w:t>n</w:t>
      </w:r>
      <w:r w:rsidR="00B27A35">
        <w:rPr>
          <w:color w:val="000000" w:themeColor="text1"/>
        </w:rPr>
        <w:t xml:space="preserve"> Menschenrechtskonvention</w:t>
      </w:r>
      <w:r w:rsidR="00FE45F6" w:rsidRPr="00F05C11">
        <w:rPr>
          <w:color w:val="000000" w:themeColor="text1"/>
        </w:rPr>
        <w:t xml:space="preserve"> (Recht auf Achtung des Privat- und Familienlebens) sowie Art. 24 Abs. 2 </w:t>
      </w:r>
      <w:r w:rsidR="00413AE1">
        <w:rPr>
          <w:color w:val="000000" w:themeColor="text1"/>
        </w:rPr>
        <w:t xml:space="preserve">der </w:t>
      </w:r>
      <w:r w:rsidR="00FE45F6" w:rsidRPr="00F05C11">
        <w:rPr>
          <w:color w:val="000000" w:themeColor="text1"/>
        </w:rPr>
        <w:t>EU-Grundrechtecharta („Wohl des Kindes…vorrangige Erwägung“) die besonder</w:t>
      </w:r>
      <w:r w:rsidR="00FE45F6">
        <w:rPr>
          <w:color w:val="000000" w:themeColor="text1"/>
        </w:rPr>
        <w:t>e Beachtung des Kindeswohls</w:t>
      </w:r>
      <w:r w:rsidR="00FE45F6" w:rsidRPr="00586CED">
        <w:rPr>
          <w:color w:val="000000" w:themeColor="text1"/>
        </w:rPr>
        <w:t xml:space="preserve">. </w:t>
      </w:r>
      <w:r w:rsidR="00FE45F6">
        <w:rPr>
          <w:color w:val="000000" w:themeColor="text1"/>
        </w:rPr>
        <w:t>Aus diesen Regelungen</w:t>
      </w:r>
      <w:r w:rsidR="00FE45F6" w:rsidRPr="00586CED">
        <w:rPr>
          <w:color w:val="000000" w:themeColor="text1"/>
        </w:rPr>
        <w:t xml:space="preserve"> leitet sich </w:t>
      </w:r>
      <w:r w:rsidR="00FE45F6">
        <w:rPr>
          <w:color w:val="000000" w:themeColor="text1"/>
        </w:rPr>
        <w:t>auch für</w:t>
      </w:r>
      <w:r w:rsidR="00FE45F6" w:rsidRPr="00586CED">
        <w:rPr>
          <w:color w:val="000000" w:themeColor="text1"/>
        </w:rPr>
        <w:t xml:space="preserve"> Minderjährige kein</w:t>
      </w:r>
      <w:r w:rsidR="00FE45F6">
        <w:rPr>
          <w:color w:val="000000" w:themeColor="text1"/>
        </w:rPr>
        <w:t xml:space="preserve"> Anspruch auf Gewährung von </w:t>
      </w:r>
      <w:r w:rsidR="00FE45F6" w:rsidRPr="00586CED">
        <w:rPr>
          <w:color w:val="000000" w:themeColor="text1"/>
        </w:rPr>
        <w:t>Familiennachzug aus humanitären Gründen ab. Gleichwohl sind die Kindeswohlintere</w:t>
      </w:r>
      <w:r w:rsidR="00FE45F6" w:rsidRPr="00586CED">
        <w:rPr>
          <w:color w:val="000000" w:themeColor="text1"/>
        </w:rPr>
        <w:t>s</w:t>
      </w:r>
      <w:r w:rsidR="00FE45F6" w:rsidRPr="00586CED">
        <w:rPr>
          <w:color w:val="000000" w:themeColor="text1"/>
        </w:rPr>
        <w:t>sen bei der Prüfung</w:t>
      </w:r>
      <w:r w:rsidR="00FE45F6">
        <w:rPr>
          <w:color w:val="000000" w:themeColor="text1"/>
        </w:rPr>
        <w:t xml:space="preserve">, ob </w:t>
      </w:r>
      <w:r w:rsidR="00FE45F6" w:rsidRPr="00586CED">
        <w:rPr>
          <w:color w:val="000000" w:themeColor="text1"/>
        </w:rPr>
        <w:t>Familiennachzug</w:t>
      </w:r>
      <w:r w:rsidR="00FE45F6">
        <w:rPr>
          <w:color w:val="000000" w:themeColor="text1"/>
        </w:rPr>
        <w:t xml:space="preserve"> zu subsidiär Schutzberechtigten gewährt wird, von besonderer Relevanz</w:t>
      </w:r>
      <w:r w:rsidR="00FE45F6" w:rsidRPr="00586CED">
        <w:rPr>
          <w:color w:val="000000" w:themeColor="text1"/>
        </w:rPr>
        <w:t>. Dies gilt umso mehr, je jünger ein Kind ist.</w:t>
      </w:r>
      <w:r w:rsidR="00FE45F6">
        <w:rPr>
          <w:color w:val="000000" w:themeColor="text1"/>
        </w:rPr>
        <w:t xml:space="preserve"> Eine besondere Schutzwürdigkeit ist für Kinder unter 14 Jahren anzunehmen, wie sich aus einer vergle</w:t>
      </w:r>
      <w:r w:rsidR="00FE45F6">
        <w:rPr>
          <w:color w:val="000000" w:themeColor="text1"/>
        </w:rPr>
        <w:t>i</w:t>
      </w:r>
      <w:r w:rsidR="00FE45F6">
        <w:rPr>
          <w:color w:val="000000" w:themeColor="text1"/>
        </w:rPr>
        <w:t xml:space="preserve">chenden Wertung mit § 7 Absatz </w:t>
      </w:r>
      <w:r w:rsidR="00FE45F6" w:rsidRPr="00141698">
        <w:rPr>
          <w:color w:val="000000" w:themeColor="text1"/>
        </w:rPr>
        <w:t>1 S</w:t>
      </w:r>
      <w:r w:rsidR="001336E6">
        <w:rPr>
          <w:color w:val="000000" w:themeColor="text1"/>
        </w:rPr>
        <w:t>ozialgesetzbuch</w:t>
      </w:r>
      <w:r w:rsidR="00FE45F6" w:rsidRPr="00141698">
        <w:rPr>
          <w:color w:val="000000" w:themeColor="text1"/>
        </w:rPr>
        <w:t xml:space="preserve"> VIII ergibt. Bei der Prüfung schut</w:t>
      </w:r>
      <w:r w:rsidR="00FE45F6" w:rsidRPr="00141698">
        <w:rPr>
          <w:color w:val="000000" w:themeColor="text1"/>
        </w:rPr>
        <w:t>z</w:t>
      </w:r>
      <w:r w:rsidR="00FE45F6" w:rsidRPr="00141698">
        <w:rPr>
          <w:color w:val="000000" w:themeColor="text1"/>
        </w:rPr>
        <w:t xml:space="preserve">würdiger Kindeswohlinteressen ist auch die </w:t>
      </w:r>
      <w:r w:rsidR="005101BC" w:rsidRPr="00141698">
        <w:rPr>
          <w:color w:val="000000" w:themeColor="text1"/>
        </w:rPr>
        <w:t>Unterkunfts</w:t>
      </w:r>
      <w:r w:rsidR="00E42B47">
        <w:rPr>
          <w:color w:val="000000" w:themeColor="text1"/>
        </w:rPr>
        <w:t>-</w:t>
      </w:r>
      <w:r w:rsidR="005101BC" w:rsidRPr="00141698">
        <w:rPr>
          <w:color w:val="000000" w:themeColor="text1"/>
        </w:rPr>
        <w:t xml:space="preserve">, </w:t>
      </w:r>
      <w:r w:rsidR="00FE45F6" w:rsidRPr="00141698">
        <w:rPr>
          <w:color w:val="000000" w:themeColor="text1"/>
        </w:rPr>
        <w:t>Betreuungs- und Personenso</w:t>
      </w:r>
      <w:r w:rsidR="00FE45F6" w:rsidRPr="00141698">
        <w:rPr>
          <w:color w:val="000000" w:themeColor="text1"/>
        </w:rPr>
        <w:t>r</w:t>
      </w:r>
      <w:r w:rsidR="00FE45F6" w:rsidRPr="00141698">
        <w:rPr>
          <w:color w:val="000000" w:themeColor="text1"/>
        </w:rPr>
        <w:t>gesituation des Minderjährigen zu berücksichtigen, unabhängig davon, ob sich der Mi</w:t>
      </w:r>
      <w:r w:rsidR="00FE45F6" w:rsidRPr="00141698">
        <w:rPr>
          <w:color w:val="000000" w:themeColor="text1"/>
        </w:rPr>
        <w:t>n</w:t>
      </w:r>
      <w:r w:rsidR="00FE45F6" w:rsidRPr="00141698">
        <w:rPr>
          <w:color w:val="000000" w:themeColor="text1"/>
        </w:rPr>
        <w:t xml:space="preserve">derjährige im Bundesgebiet oder im Ausland aufhält. Dazu zählt, ob </w:t>
      </w:r>
      <w:r w:rsidR="009A0414">
        <w:rPr>
          <w:color w:val="000000" w:themeColor="text1"/>
        </w:rPr>
        <w:t xml:space="preserve">der Minderjährige ohne </w:t>
      </w:r>
      <w:r w:rsidR="00FE45F6" w:rsidRPr="00141698">
        <w:rPr>
          <w:color w:val="000000" w:themeColor="text1"/>
        </w:rPr>
        <w:t xml:space="preserve">andere Familienangehörige in </w:t>
      </w:r>
      <w:r w:rsidR="009A0414">
        <w:rPr>
          <w:color w:val="000000" w:themeColor="text1"/>
        </w:rPr>
        <w:t xml:space="preserve">seiner </w:t>
      </w:r>
      <w:r w:rsidR="00FE45F6" w:rsidRPr="00141698">
        <w:rPr>
          <w:color w:val="000000" w:themeColor="text1"/>
        </w:rPr>
        <w:t>räumliche</w:t>
      </w:r>
      <w:r w:rsidR="009A0414">
        <w:rPr>
          <w:color w:val="000000" w:themeColor="text1"/>
        </w:rPr>
        <w:t>n</w:t>
      </w:r>
      <w:r w:rsidR="00FE45F6" w:rsidRPr="00141698">
        <w:rPr>
          <w:color w:val="000000" w:themeColor="text1"/>
        </w:rPr>
        <w:t xml:space="preserve"> Nähe</w:t>
      </w:r>
      <w:r w:rsidR="009A0414">
        <w:rPr>
          <w:color w:val="000000" w:themeColor="text1"/>
        </w:rPr>
        <w:t xml:space="preserve"> </w:t>
      </w:r>
      <w:r w:rsidR="00FE45F6" w:rsidRPr="00141698">
        <w:rPr>
          <w:color w:val="000000" w:themeColor="text1"/>
        </w:rPr>
        <w:t>leb</w:t>
      </w:r>
      <w:r w:rsidR="009A0414">
        <w:rPr>
          <w:color w:val="000000" w:themeColor="text1"/>
        </w:rPr>
        <w:t>t</w:t>
      </w:r>
      <w:r w:rsidR="00FE45F6" w:rsidRPr="00141698">
        <w:rPr>
          <w:color w:val="000000" w:themeColor="text1"/>
        </w:rPr>
        <w:t>, zu denen er ein vertra</w:t>
      </w:r>
      <w:r w:rsidR="00FE45F6" w:rsidRPr="00141698">
        <w:rPr>
          <w:color w:val="000000" w:themeColor="text1"/>
        </w:rPr>
        <w:t>u</w:t>
      </w:r>
      <w:r w:rsidR="00FE45F6" w:rsidRPr="00141698">
        <w:rPr>
          <w:color w:val="000000" w:themeColor="text1"/>
        </w:rPr>
        <w:t xml:space="preserve">ensvolles Verhältnis hat </w:t>
      </w:r>
      <w:r w:rsidR="009A0414">
        <w:rPr>
          <w:color w:val="000000" w:themeColor="text1"/>
        </w:rPr>
        <w:t>und</w:t>
      </w:r>
      <w:r w:rsidR="00FE45F6" w:rsidRPr="00141698">
        <w:rPr>
          <w:color w:val="000000" w:themeColor="text1"/>
        </w:rPr>
        <w:t xml:space="preserve"> die ggf. bereits als Vormund bestellt sind. </w:t>
      </w:r>
      <w:r w:rsidR="005000EF" w:rsidRPr="00A25F4C">
        <w:rPr>
          <w:color w:val="000000" w:themeColor="text1"/>
        </w:rPr>
        <w:t xml:space="preserve">Hinsichtlich der Dauer der Trennung </w:t>
      </w:r>
      <w:r w:rsidR="009A0414">
        <w:rPr>
          <w:color w:val="000000" w:themeColor="text1"/>
        </w:rPr>
        <w:t xml:space="preserve">des Minderjährigen von seinen Eltern </w:t>
      </w:r>
      <w:r w:rsidR="00EB0AAA">
        <w:rPr>
          <w:color w:val="000000" w:themeColor="text1"/>
        </w:rPr>
        <w:t xml:space="preserve">ist auch </w:t>
      </w:r>
      <w:r w:rsidR="005000EF" w:rsidRPr="00A25F4C">
        <w:rPr>
          <w:color w:val="000000" w:themeColor="text1"/>
        </w:rPr>
        <w:t>das kindliche Zeitem</w:t>
      </w:r>
      <w:r w:rsidR="005000EF" w:rsidRPr="00A25F4C">
        <w:rPr>
          <w:color w:val="000000" w:themeColor="text1"/>
        </w:rPr>
        <w:t>p</w:t>
      </w:r>
      <w:r w:rsidR="005000EF" w:rsidRPr="00A25F4C">
        <w:rPr>
          <w:color w:val="000000" w:themeColor="text1"/>
        </w:rPr>
        <w:t>finden</w:t>
      </w:r>
      <w:r w:rsidR="009A0414">
        <w:rPr>
          <w:color w:val="000000" w:themeColor="text1"/>
        </w:rPr>
        <w:t xml:space="preserve"> </w:t>
      </w:r>
      <w:r w:rsidR="005000EF" w:rsidRPr="00A25F4C">
        <w:rPr>
          <w:color w:val="000000" w:themeColor="text1"/>
        </w:rPr>
        <w:t>zu berücksichtigen.</w:t>
      </w:r>
      <w:r w:rsidR="005000EF" w:rsidRPr="00141698">
        <w:rPr>
          <w:color w:val="000000" w:themeColor="text1"/>
        </w:rPr>
        <w:t xml:space="preserve"> </w:t>
      </w:r>
      <w:r w:rsidR="00AB50CF">
        <w:rPr>
          <w:color w:val="000000" w:themeColor="text1"/>
        </w:rPr>
        <w:t>Art</w:t>
      </w:r>
      <w:r w:rsidR="00413AE1">
        <w:rPr>
          <w:color w:val="000000" w:themeColor="text1"/>
        </w:rPr>
        <w:t>.</w:t>
      </w:r>
      <w:r w:rsidR="00AB50CF">
        <w:rPr>
          <w:color w:val="000000" w:themeColor="text1"/>
        </w:rPr>
        <w:t xml:space="preserve"> 9 der UN-Kinderrechtskonvention findet Beachtung. </w:t>
      </w:r>
    </w:p>
    <w:p w:rsidR="005000EF" w:rsidRDefault="005000EF" w:rsidP="005000EF">
      <w:pPr>
        <w:pStyle w:val="AufzhlungStufe1"/>
        <w:numPr>
          <w:ilvl w:val="0"/>
          <w:numId w:val="0"/>
        </w:numPr>
      </w:pPr>
      <w:r>
        <w:t xml:space="preserve">Bei der </w:t>
      </w:r>
      <w:r w:rsidR="00413AE1">
        <w:t xml:space="preserve">Bestimmung </w:t>
      </w:r>
      <w:r>
        <w:t xml:space="preserve">der Ausländer, bei denen humanitäre Gründe vorliegen und denen im Rahmen des Familiennachzugs zu einem subsidiär Schutzberechtigten ein nationales Visum erteilt wird, sind Integrationsaspekte besonders zu berücksichtigen: </w:t>
      </w:r>
    </w:p>
    <w:p w:rsidR="009B60B3" w:rsidRPr="009B60B3" w:rsidRDefault="006A4FD0" w:rsidP="009B60B3">
      <w:pPr>
        <w:pStyle w:val="AufzhlungStufe1"/>
        <w:rPr>
          <w:color w:val="000000" w:themeColor="text1"/>
        </w:rPr>
      </w:pPr>
      <w:r w:rsidRPr="00141698">
        <w:rPr>
          <w:color w:val="000000" w:themeColor="text1"/>
        </w:rPr>
        <w:t xml:space="preserve">Integrationsaspekte </w:t>
      </w:r>
      <w:r w:rsidRPr="00141698">
        <w:t>beim nachziehenden Familienangehörigen</w:t>
      </w:r>
      <w:r>
        <w:t xml:space="preserve">, wie </w:t>
      </w:r>
      <w:r w:rsidR="005101BC">
        <w:t>beispielsweise</w:t>
      </w:r>
      <w:r>
        <w:t xml:space="preserve"> </w:t>
      </w:r>
      <w:r w:rsidR="00FE45F6">
        <w:t>Kenntnisse der deutschen Sprache oder anderweitige Aspekte, die für eine</w:t>
      </w:r>
      <w:r>
        <w:t xml:space="preserve"> positive Prognose einer gelingenden</w:t>
      </w:r>
      <w:r w:rsidR="00FE45F6">
        <w:t xml:space="preserve"> Integration sprechen, sind bei der Entscheidung über den Familiennachzug positiv zu berücksichtigen.</w:t>
      </w:r>
    </w:p>
    <w:p w:rsidR="00E039F5" w:rsidRDefault="00BA0A1A" w:rsidP="00E039F5">
      <w:pPr>
        <w:pStyle w:val="AufzhlungStufe1"/>
        <w:rPr>
          <w:color w:val="000000" w:themeColor="text1"/>
        </w:rPr>
      </w:pPr>
      <w:r>
        <w:t xml:space="preserve">Zu den </w:t>
      </w:r>
      <w:r w:rsidR="005000EF" w:rsidRPr="00141698">
        <w:t>Integrationsaspekte</w:t>
      </w:r>
      <w:r>
        <w:t>n</w:t>
      </w:r>
      <w:r w:rsidR="005000EF" w:rsidRPr="00141698">
        <w:t xml:space="preserve"> des subsidiär Schutzberechtigten</w:t>
      </w:r>
      <w:r>
        <w:t xml:space="preserve"> zählen</w:t>
      </w:r>
      <w:r w:rsidR="005000EF" w:rsidRPr="00141698">
        <w:t xml:space="preserve"> insbesondere die eigenständige Sicherung von Lebensunterhalt und Wohnraum auch für den nac</w:t>
      </w:r>
      <w:r w:rsidR="005000EF" w:rsidRPr="00141698">
        <w:t>h</w:t>
      </w:r>
      <w:r w:rsidR="005000EF" w:rsidRPr="00141698">
        <w:t xml:space="preserve">ziehenden Familienangehörigen, besondere Fortschritte beim Erlernen der deutschen Sprache, gesellschaftliches Engagement, ehrenamtliche Tätigkeit, das nachhaltige </w:t>
      </w:r>
      <w:r w:rsidR="005000EF" w:rsidRPr="00141698">
        <w:lastRenderedPageBreak/>
        <w:t>Bemühen um die Aufnahme einer Erwerbstätigkeit oder die Absolvierung einer B</w:t>
      </w:r>
      <w:r w:rsidR="005000EF" w:rsidRPr="00141698">
        <w:t>e</w:t>
      </w:r>
      <w:r w:rsidR="005000EF" w:rsidRPr="00141698">
        <w:t>rufsausbildung.</w:t>
      </w:r>
      <w:r w:rsidR="005000EF" w:rsidRPr="009B60B3">
        <w:rPr>
          <w:color w:val="000000" w:themeColor="text1"/>
        </w:rPr>
        <w:t xml:space="preserve"> Diese Aspekte zeigen, dass der Ausländer eine Integration in die Bundesrepublik Deutschland und einen positiven Beitrag zur hiesigen Gesellschaft ernsthaft verfolgt. </w:t>
      </w:r>
    </w:p>
    <w:p w:rsidR="005000EF" w:rsidRPr="00E039F5" w:rsidRDefault="005000EF" w:rsidP="00E039F5">
      <w:pPr>
        <w:pStyle w:val="AufzhlungStufe1"/>
        <w:rPr>
          <w:color w:val="000000" w:themeColor="text1"/>
        </w:rPr>
      </w:pPr>
      <w:r w:rsidRPr="00141698">
        <w:t>Straftaten des subsidiär Schutzberechtigten unterhalb der in § 36a Abs. 3 Nr. 2 g</w:t>
      </w:r>
      <w:r w:rsidRPr="00141698">
        <w:t>e</w:t>
      </w:r>
      <w:r w:rsidRPr="00141698">
        <w:t xml:space="preserve">nannten Schwelle </w:t>
      </w:r>
      <w:r w:rsidR="008934F5">
        <w:t>sind</w:t>
      </w:r>
      <w:r w:rsidR="008934F5" w:rsidRPr="00141698">
        <w:t xml:space="preserve"> </w:t>
      </w:r>
      <w:r w:rsidR="008934F5">
        <w:t xml:space="preserve">zu </w:t>
      </w:r>
      <w:r w:rsidRPr="00141698">
        <w:t>berücksichtig</w:t>
      </w:r>
      <w:r w:rsidR="00752EC4">
        <w:t>en</w:t>
      </w:r>
      <w:r w:rsidRPr="00141698">
        <w:t>; in besonderer Weise, wenn es sich um I</w:t>
      </w:r>
      <w:r w:rsidRPr="00141698">
        <w:t>n</w:t>
      </w:r>
      <w:r w:rsidRPr="00141698">
        <w:t xml:space="preserve">tensiv- oder Mehrfachtäter handelt. </w:t>
      </w:r>
    </w:p>
    <w:p w:rsidR="00FD6DB3" w:rsidRDefault="00FD6DB3" w:rsidP="00667D4F">
      <w:pPr>
        <w:pStyle w:val="AufzhlungStufe1"/>
        <w:numPr>
          <w:ilvl w:val="0"/>
          <w:numId w:val="0"/>
        </w:numPr>
      </w:pPr>
      <w:r>
        <w:t>Ist bekannt, dass die familiäre Lebensgemeinschaft im Bundesgebiet nicht fortgeführt werden soll, beispielsweise auch weil der subsidiär Schutzberechtigte den Nachzug des Familienangehörigen nicht befürwortet, kann dies insbesondere aus Kindeswohl- und Gewaltschutzgründen negativ berücksichtigt werden.</w:t>
      </w:r>
    </w:p>
    <w:p w:rsidR="009B6086" w:rsidRPr="00586CED" w:rsidRDefault="009B6086" w:rsidP="009B6086">
      <w:pPr>
        <w:pStyle w:val="AufzhlungStufe1"/>
        <w:numPr>
          <w:ilvl w:val="0"/>
          <w:numId w:val="0"/>
        </w:numPr>
      </w:pPr>
      <w:r>
        <w:t>Für die Erteilung des Visum</w:t>
      </w:r>
      <w:r w:rsidR="00CB78B5">
        <w:t>s</w:t>
      </w:r>
      <w:r>
        <w:t xml:space="preserve"> ist die Zustimmung der am vorgesehenen Aufenthaltsort zuständigen Ausländerbehörde notwendig, § 31 Abs</w:t>
      </w:r>
      <w:r w:rsidR="001D129C">
        <w:t>atz</w:t>
      </w:r>
      <w:r>
        <w:t xml:space="preserve"> 1 Satz 1 </w:t>
      </w:r>
      <w:r w:rsidR="00413AE1">
        <w:t xml:space="preserve">der </w:t>
      </w:r>
      <w:r>
        <w:t>Aufenth</w:t>
      </w:r>
      <w:r w:rsidR="00E42B47">
        <w:t>alts</w:t>
      </w:r>
      <w:r w:rsidR="001336E6">
        <w:t>veror</w:t>
      </w:r>
      <w:r w:rsidR="001336E6">
        <w:t>d</w:t>
      </w:r>
      <w:r w:rsidR="001336E6">
        <w:t>nung</w:t>
      </w:r>
      <w:r>
        <w:t>. Von der Ausländerbehörde sind insbesondere die inlandsbezogene</w:t>
      </w:r>
      <w:r w:rsidR="000D4C0C">
        <w:t>n</w:t>
      </w:r>
      <w:r>
        <w:t xml:space="preserve"> Aspekte zu</w:t>
      </w:r>
      <w:r w:rsidR="00CB78B5">
        <w:t xml:space="preserve"> erheben und der Auslandsvertretung </w:t>
      </w:r>
      <w:r>
        <w:t>zu</w:t>
      </w:r>
      <w:r w:rsidR="00CB78B5">
        <w:t xml:space="preserve"> übermitteln</w:t>
      </w:r>
      <w:r>
        <w:t xml:space="preserve">. </w:t>
      </w:r>
      <w:r w:rsidR="00254566" w:rsidRPr="00254566">
        <w:t>Eine Globalzustimmung nach § 32 Aufenth</w:t>
      </w:r>
      <w:r w:rsidR="00E42B47">
        <w:t>alts</w:t>
      </w:r>
      <w:r w:rsidR="001336E6">
        <w:t>verordnung</w:t>
      </w:r>
      <w:r w:rsidR="00254566" w:rsidRPr="00254566">
        <w:t xml:space="preserve"> kann beim Familiennachzug zu subsidiär Schutzberechtigten nicht erteilt werden, da die Ausländerbehörden stets inlandsbezogene Aspekte der humanit</w:t>
      </w:r>
      <w:r w:rsidR="00254566" w:rsidRPr="00254566">
        <w:t>ä</w:t>
      </w:r>
      <w:r w:rsidR="00254566" w:rsidRPr="00254566">
        <w:t xml:space="preserve">ren Gründe </w:t>
      </w:r>
      <w:r w:rsidR="00E42B47">
        <w:t xml:space="preserve">und </w:t>
      </w:r>
      <w:r w:rsidR="00254566" w:rsidRPr="00254566">
        <w:t xml:space="preserve">Ausschlussgründe nach Absatz </w:t>
      </w:r>
      <w:r w:rsidR="00413AE1">
        <w:t>3</w:t>
      </w:r>
      <w:r w:rsidR="00413AE1" w:rsidRPr="00254566">
        <w:t xml:space="preserve"> </w:t>
      </w:r>
      <w:r w:rsidR="00254566" w:rsidRPr="00254566">
        <w:t>zu prüfen haben.</w:t>
      </w:r>
      <w:r w:rsidR="00254566">
        <w:t xml:space="preserve"> </w:t>
      </w:r>
      <w:r>
        <w:t>Sofern Familiennac</w:t>
      </w:r>
      <w:r>
        <w:t>h</w:t>
      </w:r>
      <w:r>
        <w:t>zug gewährt wird, erfolgt dieser an den Wohnort des im Inland befindlichen subsidiär Schutzberechtigten. Eine anderweitige örtliche Verteilung, ist aufgrund der Intention der Regelung - die Zusammenführung der f</w:t>
      </w:r>
      <w:r w:rsidR="001D129C">
        <w:t xml:space="preserve">amiliären Lebensgemeinschaft - </w:t>
      </w:r>
      <w:r>
        <w:t xml:space="preserve">nicht </w:t>
      </w:r>
      <w:r w:rsidR="00413AE1">
        <w:t>möglich</w:t>
      </w:r>
      <w:r>
        <w:t xml:space="preserve">. </w:t>
      </w:r>
    </w:p>
    <w:p w:rsidR="009B6086" w:rsidRPr="004B270D" w:rsidRDefault="009B6086" w:rsidP="009B6086">
      <w:pPr>
        <w:rPr>
          <w:b/>
          <w:color w:val="000000" w:themeColor="text1"/>
        </w:rPr>
      </w:pPr>
      <w:r w:rsidRPr="004B270D">
        <w:rPr>
          <w:b/>
          <w:color w:val="000000" w:themeColor="text1"/>
        </w:rPr>
        <w:t xml:space="preserve">Zu Absatz </w:t>
      </w:r>
      <w:r w:rsidR="006A4FD0">
        <w:rPr>
          <w:b/>
          <w:color w:val="000000" w:themeColor="text1"/>
        </w:rPr>
        <w:t>3</w:t>
      </w:r>
    </w:p>
    <w:p w:rsidR="00E06C9C" w:rsidRDefault="009B6086" w:rsidP="00E06C9C">
      <w:pPr>
        <w:rPr>
          <w:color w:val="000000" w:themeColor="text1"/>
        </w:rPr>
      </w:pPr>
      <w:r>
        <w:rPr>
          <w:color w:val="000000" w:themeColor="text1"/>
        </w:rPr>
        <w:t xml:space="preserve">Absatz </w:t>
      </w:r>
      <w:r w:rsidR="006A4FD0">
        <w:rPr>
          <w:color w:val="000000" w:themeColor="text1"/>
        </w:rPr>
        <w:t>3 bestimmt</w:t>
      </w:r>
      <w:r>
        <w:rPr>
          <w:color w:val="000000" w:themeColor="text1"/>
        </w:rPr>
        <w:t xml:space="preserve"> </w:t>
      </w:r>
      <w:r w:rsidR="00D17D66">
        <w:rPr>
          <w:color w:val="000000" w:themeColor="text1"/>
        </w:rPr>
        <w:t>Regela</w:t>
      </w:r>
      <w:r>
        <w:rPr>
          <w:color w:val="000000" w:themeColor="text1"/>
        </w:rPr>
        <w:t>usschlussgründe für den</w:t>
      </w:r>
      <w:r w:rsidRPr="00586CED">
        <w:rPr>
          <w:color w:val="000000" w:themeColor="text1"/>
        </w:rPr>
        <w:t xml:space="preserve"> Familiennachzug </w:t>
      </w:r>
      <w:r>
        <w:rPr>
          <w:color w:val="000000" w:themeColor="text1"/>
        </w:rPr>
        <w:t>aus überwiegenden s</w:t>
      </w:r>
      <w:r w:rsidRPr="00586CED">
        <w:rPr>
          <w:color w:val="000000" w:themeColor="text1"/>
        </w:rPr>
        <w:t>chutzwürdige</w:t>
      </w:r>
      <w:r>
        <w:rPr>
          <w:color w:val="000000" w:themeColor="text1"/>
        </w:rPr>
        <w:t>n</w:t>
      </w:r>
      <w:r w:rsidRPr="00586CED">
        <w:rPr>
          <w:color w:val="000000" w:themeColor="text1"/>
        </w:rPr>
        <w:t xml:space="preserve"> Interessen der Bundesrepublik Deutschland. </w:t>
      </w:r>
      <w:r w:rsidR="00E06C9C">
        <w:rPr>
          <w:color w:val="000000" w:themeColor="text1"/>
        </w:rPr>
        <w:t>Danach ist der Familie</w:t>
      </w:r>
      <w:r w:rsidR="00E06C9C">
        <w:rPr>
          <w:color w:val="000000" w:themeColor="text1"/>
        </w:rPr>
        <w:t>n</w:t>
      </w:r>
      <w:r w:rsidR="00E06C9C">
        <w:rPr>
          <w:color w:val="000000" w:themeColor="text1"/>
        </w:rPr>
        <w:t>nachzug zu subsidiär Schutzberechtigten nach Absatz 1 in den nachfolgenden Fällen r</w:t>
      </w:r>
      <w:r w:rsidR="00E06C9C">
        <w:rPr>
          <w:color w:val="000000" w:themeColor="text1"/>
        </w:rPr>
        <w:t>e</w:t>
      </w:r>
      <w:r w:rsidR="00E06C9C">
        <w:rPr>
          <w:color w:val="000000" w:themeColor="text1"/>
        </w:rPr>
        <w:t>gelmäßig ausgeschlossen.</w:t>
      </w:r>
    </w:p>
    <w:p w:rsidR="009B6086" w:rsidRPr="00065638" w:rsidRDefault="008B76B8" w:rsidP="00065638">
      <w:pPr>
        <w:pStyle w:val="AufzhlungStufe1"/>
        <w:numPr>
          <w:ilvl w:val="0"/>
          <w:numId w:val="0"/>
        </w:numPr>
        <w:ind w:left="425" w:hanging="425"/>
      </w:pPr>
      <w:r>
        <w:t xml:space="preserve">zu </w:t>
      </w:r>
      <w:r w:rsidR="009B6086">
        <w:t xml:space="preserve">Nummer 1: </w:t>
      </w:r>
      <w:r w:rsidR="009B6086">
        <w:rPr>
          <w:color w:val="000000" w:themeColor="text1"/>
        </w:rPr>
        <w:t xml:space="preserve">Ehen, die </w:t>
      </w:r>
      <w:r w:rsidR="005000EF">
        <w:rPr>
          <w:color w:val="000000" w:themeColor="text1"/>
        </w:rPr>
        <w:t xml:space="preserve">nicht bereits vor </w:t>
      </w:r>
      <w:r w:rsidR="006A4FD0">
        <w:rPr>
          <w:color w:val="000000" w:themeColor="text1"/>
        </w:rPr>
        <w:t>der Flucht</w:t>
      </w:r>
      <w:r w:rsidR="009B6086">
        <w:rPr>
          <w:color w:val="000000" w:themeColor="text1"/>
        </w:rPr>
        <w:t xml:space="preserve"> geschlossen wurden, berechtigen</w:t>
      </w:r>
      <w:r w:rsidR="00072BAD">
        <w:rPr>
          <w:color w:val="000000" w:themeColor="text1"/>
        </w:rPr>
        <w:t xml:space="preserve"> </w:t>
      </w:r>
      <w:r w:rsidR="009B6086">
        <w:rPr>
          <w:color w:val="000000" w:themeColor="text1"/>
        </w:rPr>
        <w:t xml:space="preserve">nicht zum </w:t>
      </w:r>
      <w:r w:rsidR="001678A9">
        <w:rPr>
          <w:color w:val="000000" w:themeColor="text1"/>
        </w:rPr>
        <w:t xml:space="preserve">Ehegattennachzug </w:t>
      </w:r>
      <w:r w:rsidR="009B6086">
        <w:rPr>
          <w:color w:val="000000" w:themeColor="text1"/>
        </w:rPr>
        <w:t>zum subsidiär Schutzberechtigten</w:t>
      </w:r>
      <w:r w:rsidR="000347A1">
        <w:rPr>
          <w:color w:val="000000" w:themeColor="text1"/>
        </w:rPr>
        <w:t xml:space="preserve">. </w:t>
      </w:r>
      <w:r w:rsidR="009B6086">
        <w:rPr>
          <w:color w:val="000000" w:themeColor="text1"/>
        </w:rPr>
        <w:t xml:space="preserve">Anderes gilt für nach dem Verlassen des Herkunftslandes geborene Kinder. </w:t>
      </w:r>
    </w:p>
    <w:p w:rsidR="006A4FD0" w:rsidRDefault="008B76B8" w:rsidP="00065638">
      <w:pPr>
        <w:pStyle w:val="AufzhlungStufe1"/>
        <w:numPr>
          <w:ilvl w:val="0"/>
          <w:numId w:val="0"/>
        </w:numPr>
        <w:ind w:left="425" w:hanging="425"/>
      </w:pPr>
      <w:r>
        <w:t xml:space="preserve">zu </w:t>
      </w:r>
      <w:r w:rsidR="009B6086">
        <w:t xml:space="preserve">Nummer 2: </w:t>
      </w:r>
      <w:r w:rsidR="001D7714" w:rsidRPr="00792AB5">
        <w:t>Der Familiennachzug ist ausgeschlossen, wenn derjenige, zu dem der F</w:t>
      </w:r>
      <w:r w:rsidR="001D7714" w:rsidRPr="00792AB5">
        <w:t>a</w:t>
      </w:r>
      <w:r w:rsidR="001D7714" w:rsidRPr="00792AB5">
        <w:t>milienn</w:t>
      </w:r>
      <w:r w:rsidR="001D7714" w:rsidRPr="00CD07A8">
        <w:t xml:space="preserve">achzug erfolgen soll, </w:t>
      </w:r>
      <w:r w:rsidR="005000EF">
        <w:t xml:space="preserve">wegen </w:t>
      </w:r>
      <w:r w:rsidR="00B64D56">
        <w:t>eine</w:t>
      </w:r>
      <w:r w:rsidR="005000EF">
        <w:t>r</w:t>
      </w:r>
      <w:r w:rsidR="00B64D56" w:rsidRPr="00EF200A">
        <w:t xml:space="preserve"> </w:t>
      </w:r>
      <w:r w:rsidR="003407E0" w:rsidRPr="00EF200A">
        <w:t>schwerwiegende</w:t>
      </w:r>
      <w:r w:rsidR="005000EF">
        <w:t>n</w:t>
      </w:r>
      <w:r w:rsidR="001D7714" w:rsidRPr="00792AB5">
        <w:t xml:space="preserve"> Straftat </w:t>
      </w:r>
      <w:r w:rsidR="005000EF">
        <w:t>verurteilt worden ist</w:t>
      </w:r>
      <w:r w:rsidR="00B64D56">
        <w:t xml:space="preserve">. </w:t>
      </w:r>
      <w:r w:rsidR="006A4FD0">
        <w:t xml:space="preserve">Die in dieser Vorschrift genannten Straftaten entsprechen </w:t>
      </w:r>
      <w:r w:rsidR="005000EF">
        <w:t xml:space="preserve">weitgehend </w:t>
      </w:r>
      <w:r w:rsidR="006A4FD0">
        <w:t>denjenigen, die ein schwerwiegendes Ausweisungsinteresse begründen (§ 54 Absatz 2 Nummer</w:t>
      </w:r>
      <w:r w:rsidR="00D9371B">
        <w:t>n</w:t>
      </w:r>
      <w:r w:rsidR="006A4FD0">
        <w:t xml:space="preserve"> 1 </w:t>
      </w:r>
      <w:r w:rsidR="00141698">
        <w:t>bis</w:t>
      </w:r>
      <w:r w:rsidR="006A4FD0">
        <w:t xml:space="preserve"> 3). </w:t>
      </w:r>
      <w:r w:rsidR="005000EF">
        <w:t xml:space="preserve">Bei Nummer </w:t>
      </w:r>
      <w:r w:rsidR="005000EF" w:rsidRPr="00E039F5">
        <w:t>2</w:t>
      </w:r>
      <w:r w:rsidR="00E039F5">
        <w:t xml:space="preserve"> </w:t>
      </w:r>
      <w:r w:rsidR="005000EF" w:rsidRPr="00E039F5">
        <w:t>d</w:t>
      </w:r>
      <w:r w:rsidR="00E039F5">
        <w:t>)</w:t>
      </w:r>
      <w:r w:rsidR="005000EF">
        <w:t xml:space="preserve"> kommt es darauf an, dass der Betroffene wegen einer oder mehrerer vorsätzlicher Straftaten nach § 29 Absatz 1 Satz 1 Nummer 1 des Betä</w:t>
      </w:r>
      <w:r w:rsidR="005000EF">
        <w:t>u</w:t>
      </w:r>
      <w:r w:rsidR="005000EF">
        <w:t xml:space="preserve">bungsmittelgesetzes verurteilt worden ist. </w:t>
      </w:r>
      <w:r w:rsidR="006A4FD0">
        <w:t xml:space="preserve">Für </w:t>
      </w:r>
      <w:r w:rsidR="005000EF">
        <w:t xml:space="preserve">den Nachzug zu </w:t>
      </w:r>
      <w:proofErr w:type="spellStart"/>
      <w:r w:rsidR="006A4FD0">
        <w:t>Gefährder</w:t>
      </w:r>
      <w:r w:rsidR="005000EF">
        <w:t>n</w:t>
      </w:r>
      <w:proofErr w:type="spellEnd"/>
      <w:r w:rsidR="006A4FD0">
        <w:t xml:space="preserve"> gilt </w:t>
      </w:r>
      <w:r w:rsidR="005000EF">
        <w:t>zusät</w:t>
      </w:r>
      <w:r w:rsidR="005000EF">
        <w:t>z</w:t>
      </w:r>
      <w:r w:rsidR="005000EF">
        <w:t xml:space="preserve">lich </w:t>
      </w:r>
      <w:r w:rsidR="006A4FD0">
        <w:t xml:space="preserve">§ 27 Absatz 3a, der den Familiennachzug </w:t>
      </w:r>
      <w:r w:rsidR="001E50FA">
        <w:t xml:space="preserve">zu solchen Personen </w:t>
      </w:r>
      <w:r w:rsidR="006A4FD0">
        <w:t xml:space="preserve">umfassend, </w:t>
      </w:r>
      <w:r w:rsidR="001E50FA">
        <w:t xml:space="preserve">d.h. </w:t>
      </w:r>
      <w:r w:rsidR="006A4FD0">
        <w:t xml:space="preserve">auch </w:t>
      </w:r>
      <w:r w:rsidR="001E50FA">
        <w:t>zu</w:t>
      </w:r>
      <w:r w:rsidR="006A4FD0">
        <w:t xml:space="preserve"> subsidiär Schutzberechtigte</w:t>
      </w:r>
      <w:r w:rsidR="001E50FA">
        <w:t>n</w:t>
      </w:r>
      <w:r w:rsidR="006A4FD0">
        <w:t>, ausschließt.</w:t>
      </w:r>
      <w:r w:rsidR="00D9371B">
        <w:t xml:space="preserve"> Ist der nachzugsberechtigte A</w:t>
      </w:r>
      <w:r w:rsidR="00D9371B">
        <w:t>n</w:t>
      </w:r>
      <w:r w:rsidR="00D9371B">
        <w:t xml:space="preserve">gehörige ein </w:t>
      </w:r>
      <w:proofErr w:type="spellStart"/>
      <w:r w:rsidR="00D9371B">
        <w:t>Gefährder</w:t>
      </w:r>
      <w:proofErr w:type="spellEnd"/>
      <w:r w:rsidR="00D9371B">
        <w:t xml:space="preserve">, gilt § 5 Absatz 4. </w:t>
      </w:r>
    </w:p>
    <w:p w:rsidR="0017288F" w:rsidRDefault="005305A3" w:rsidP="00065638">
      <w:pPr>
        <w:pStyle w:val="AufzhlungStufe1"/>
        <w:numPr>
          <w:ilvl w:val="0"/>
          <w:numId w:val="0"/>
        </w:numPr>
        <w:ind w:left="425" w:hanging="425"/>
      </w:pPr>
      <w:r>
        <w:t xml:space="preserve">zu </w:t>
      </w:r>
      <w:r w:rsidR="009B6086">
        <w:t xml:space="preserve">Nummer </w:t>
      </w:r>
      <w:r w:rsidR="00065638">
        <w:t xml:space="preserve">3: </w:t>
      </w:r>
      <w:r w:rsidR="006E6A27">
        <w:t xml:space="preserve">Der Familiennachzug ist ausgeschlossen, wenn die Ausreise des </w:t>
      </w:r>
      <w:r w:rsidR="006E6A27" w:rsidRPr="00442315">
        <w:t>subsidiär Schutzberechtigten</w:t>
      </w:r>
      <w:r w:rsidR="006E6A27">
        <w:t xml:space="preserve"> kurzfristig zu erwarten ist. </w:t>
      </w:r>
      <w:r w:rsidR="006E6A27" w:rsidRPr="00141698">
        <w:t xml:space="preserve">Dies wird z.B. der Fall sein, wenn das BAMF die Gewährung </w:t>
      </w:r>
      <w:r w:rsidR="0017288F" w:rsidRPr="00141698">
        <w:t>des subsidiären Schutzes widerrufen oder die Zuerkennung desselben zurückgenommen hat (vgl. § 73 b Asyl</w:t>
      </w:r>
      <w:r w:rsidR="001E50FA">
        <w:t>gesetz</w:t>
      </w:r>
      <w:r w:rsidR="0017288F" w:rsidRPr="00141698">
        <w:t>)</w:t>
      </w:r>
      <w:r w:rsidR="00E42B47">
        <w:t>,</w:t>
      </w:r>
      <w:r w:rsidR="0031457C">
        <w:t xml:space="preserve"> </w:t>
      </w:r>
      <w:r w:rsidR="0017288F" w:rsidRPr="00141698">
        <w:t xml:space="preserve">die Ausländerbehörde </w:t>
      </w:r>
      <w:r w:rsidR="006E6A27" w:rsidRPr="00141698">
        <w:t xml:space="preserve">im Anschluss </w:t>
      </w:r>
      <w:r w:rsidR="0017288F" w:rsidRPr="00141698">
        <w:t>von einem Widerruf der Aufenthaltserlaubnis</w:t>
      </w:r>
      <w:r w:rsidR="001E50FA">
        <w:t xml:space="preserve"> zwar</w:t>
      </w:r>
      <w:r w:rsidR="0017288F" w:rsidRPr="00141698">
        <w:t xml:space="preserve"> absieht, aber</w:t>
      </w:r>
      <w:r w:rsidR="00C17FA9" w:rsidRPr="00141698">
        <w:t xml:space="preserve"> </w:t>
      </w:r>
      <w:r w:rsidR="001E50FA">
        <w:t>zu erwa</w:t>
      </w:r>
      <w:r w:rsidR="001E50FA">
        <w:t>r</w:t>
      </w:r>
      <w:r w:rsidR="001E50FA">
        <w:t>ten ist</w:t>
      </w:r>
      <w:r w:rsidR="0017288F" w:rsidRPr="00141698">
        <w:t xml:space="preserve">, </w:t>
      </w:r>
      <w:r w:rsidR="00C17FA9" w:rsidRPr="00141698">
        <w:t xml:space="preserve">dass die Ausländerbehörde </w:t>
      </w:r>
      <w:r w:rsidR="0017288F" w:rsidRPr="00141698">
        <w:t>die Aufenthaltserlaubnis</w:t>
      </w:r>
      <w:r w:rsidR="001E50FA">
        <w:t xml:space="preserve"> nach § 25 Absatz 2 Satz 1 zweite Alternative</w:t>
      </w:r>
      <w:r w:rsidR="0017288F" w:rsidRPr="00141698">
        <w:t xml:space="preserve"> nicht mehr verlängern</w:t>
      </w:r>
      <w:r w:rsidR="00C17FA9" w:rsidRPr="00141698">
        <w:t xml:space="preserve"> wird</w:t>
      </w:r>
      <w:r w:rsidR="0017288F" w:rsidRPr="00141698">
        <w:t>. Kommt in diesem Fall auch die Erte</w:t>
      </w:r>
      <w:r w:rsidR="0017288F" w:rsidRPr="00141698">
        <w:t>i</w:t>
      </w:r>
      <w:r w:rsidR="0017288F" w:rsidRPr="00141698">
        <w:t xml:space="preserve">lung eines anderen Aufenthaltstitels nicht in Betracht (z.B. die </w:t>
      </w:r>
      <w:r w:rsidR="001E50FA">
        <w:t xml:space="preserve">Erteilung </w:t>
      </w:r>
      <w:r w:rsidR="0017288F" w:rsidRPr="00141698">
        <w:t>einer Niede</w:t>
      </w:r>
      <w:r w:rsidR="0017288F" w:rsidRPr="00141698">
        <w:t>r</w:t>
      </w:r>
      <w:r w:rsidR="0017288F" w:rsidRPr="00141698">
        <w:t xml:space="preserve">lassungserlaubnis), ist keine hinreichende Bleibeperspektive in Deutschland </w:t>
      </w:r>
      <w:r w:rsidR="00C17FA9" w:rsidRPr="00141698">
        <w:t>als A</w:t>
      </w:r>
      <w:r w:rsidR="00C17FA9" w:rsidRPr="00141698">
        <w:t>n</w:t>
      </w:r>
      <w:r w:rsidR="00C17FA9" w:rsidRPr="00141698">
        <w:t>knüpfungspunkt für den</w:t>
      </w:r>
      <w:r w:rsidR="0017288F" w:rsidRPr="00141698">
        <w:t xml:space="preserve"> Familiennachzug </w:t>
      </w:r>
      <w:r w:rsidR="00C17FA9" w:rsidRPr="00141698">
        <w:t>gegeben</w:t>
      </w:r>
      <w:r w:rsidR="0017288F" w:rsidRPr="00141698">
        <w:t>.</w:t>
      </w:r>
      <w:r w:rsidR="0017288F">
        <w:t xml:space="preserve"> </w:t>
      </w:r>
    </w:p>
    <w:p w:rsidR="00D17D66" w:rsidRPr="00D17D66" w:rsidRDefault="00D17D66" w:rsidP="001F424D">
      <w:pPr>
        <w:spacing w:before="0" w:after="0"/>
        <w:ind w:left="425"/>
      </w:pPr>
    </w:p>
    <w:p w:rsidR="00C7161E" w:rsidRDefault="00D17D66" w:rsidP="00065638">
      <w:pPr>
        <w:pStyle w:val="AufzhlungStufe1"/>
        <w:numPr>
          <w:ilvl w:val="0"/>
          <w:numId w:val="0"/>
        </w:numPr>
        <w:ind w:left="425" w:hanging="425"/>
      </w:pPr>
      <w:r>
        <w:t>zu Nummer 4</w:t>
      </w:r>
      <w:r w:rsidR="009B6086">
        <w:t xml:space="preserve">: </w:t>
      </w:r>
      <w:r w:rsidR="00C7161E">
        <w:t xml:space="preserve">Mit dem Antrag auf </w:t>
      </w:r>
      <w:proofErr w:type="spellStart"/>
      <w:r w:rsidR="00C7161E">
        <w:t>Grenzübertrittsbescheinigung</w:t>
      </w:r>
      <w:proofErr w:type="spellEnd"/>
      <w:r w:rsidR="00C7161E">
        <w:t xml:space="preserve"> dokumentiert der B</w:t>
      </w:r>
      <w:r w:rsidR="00C7161E">
        <w:t>e</w:t>
      </w:r>
      <w:r w:rsidR="00C7161E">
        <w:t>troffene, dass er beabsichtigt, das Bundesgebiet zu verlassen. Eine</w:t>
      </w:r>
      <w:r w:rsidR="001678A9">
        <w:t xml:space="preserve"> </w:t>
      </w:r>
      <w:proofErr w:type="spellStart"/>
      <w:r w:rsidR="001678A9">
        <w:t>Grenzübertritt</w:t>
      </w:r>
      <w:r w:rsidR="001678A9">
        <w:t>s</w:t>
      </w:r>
      <w:r w:rsidR="001678A9">
        <w:t>bescheinigung</w:t>
      </w:r>
      <w:proofErr w:type="spellEnd"/>
      <w:r w:rsidR="001678A9">
        <w:t xml:space="preserve"> ist beispielsweise erforderlich für die</w:t>
      </w:r>
      <w:r w:rsidR="00C7161E">
        <w:t xml:space="preserve"> Teilnahme an einem </w:t>
      </w:r>
      <w:r w:rsidR="001678A9">
        <w:t>nach R</w:t>
      </w:r>
      <w:r w:rsidR="001678A9">
        <w:t>E</w:t>
      </w:r>
      <w:r w:rsidR="001678A9">
        <w:t xml:space="preserve">AG/GARP geförderten </w:t>
      </w:r>
      <w:r w:rsidR="00C7161E">
        <w:t xml:space="preserve">Programm zur freiwilligen Rückkehr. </w:t>
      </w:r>
    </w:p>
    <w:p w:rsidR="009B6086" w:rsidRPr="0045532B" w:rsidRDefault="009B6086" w:rsidP="009B6086">
      <w:pPr>
        <w:rPr>
          <w:b/>
          <w:color w:val="000000" w:themeColor="text1"/>
        </w:rPr>
      </w:pPr>
      <w:r>
        <w:rPr>
          <w:b/>
          <w:color w:val="000000" w:themeColor="text1"/>
        </w:rPr>
        <w:t xml:space="preserve">Zu Absatz </w:t>
      </w:r>
      <w:r w:rsidR="006A4FD0">
        <w:rPr>
          <w:b/>
          <w:color w:val="000000" w:themeColor="text1"/>
        </w:rPr>
        <w:t>4</w:t>
      </w:r>
    </w:p>
    <w:p w:rsidR="009B6086" w:rsidRDefault="009B6086" w:rsidP="009B6086">
      <w:pPr>
        <w:rPr>
          <w:color w:val="000000" w:themeColor="text1"/>
        </w:rPr>
      </w:pPr>
      <w:r w:rsidRPr="00586CED">
        <w:rPr>
          <w:color w:val="000000" w:themeColor="text1"/>
        </w:rPr>
        <w:t xml:space="preserve">Die Regelungen </w:t>
      </w:r>
      <w:r w:rsidR="00E42B47" w:rsidRPr="00586CED">
        <w:rPr>
          <w:color w:val="000000" w:themeColor="text1"/>
        </w:rPr>
        <w:t>de</w:t>
      </w:r>
      <w:r w:rsidR="00E42B47">
        <w:rPr>
          <w:color w:val="000000" w:themeColor="text1"/>
        </w:rPr>
        <w:t>r</w:t>
      </w:r>
      <w:r w:rsidR="00E42B47" w:rsidRPr="00586CED">
        <w:rPr>
          <w:color w:val="000000" w:themeColor="text1"/>
        </w:rPr>
        <w:t xml:space="preserve"> </w:t>
      </w:r>
      <w:r w:rsidRPr="00586CED">
        <w:rPr>
          <w:color w:val="000000" w:themeColor="text1"/>
        </w:rPr>
        <w:t xml:space="preserve">§ 30 Absatz 1 Satz 1 Nummer 1, Absatz 2 Satz 1 und Absatz 4 sowie § 32 Absatz 3 sind auf die </w:t>
      </w:r>
      <w:r>
        <w:rPr>
          <w:color w:val="000000" w:themeColor="text1"/>
        </w:rPr>
        <w:t>R</w:t>
      </w:r>
      <w:r w:rsidRPr="00586CED">
        <w:rPr>
          <w:color w:val="000000" w:themeColor="text1"/>
        </w:rPr>
        <w:t xml:space="preserve">egelung des § </w:t>
      </w:r>
      <w:r>
        <w:rPr>
          <w:color w:val="000000" w:themeColor="text1"/>
        </w:rPr>
        <w:t>36</w:t>
      </w:r>
      <w:r w:rsidRPr="00586CED">
        <w:rPr>
          <w:color w:val="000000" w:themeColor="text1"/>
        </w:rPr>
        <w:t xml:space="preserve">a </w:t>
      </w:r>
      <w:r w:rsidR="006906D9">
        <w:rPr>
          <w:color w:val="000000" w:themeColor="text1"/>
        </w:rPr>
        <w:t xml:space="preserve">des </w:t>
      </w:r>
      <w:r>
        <w:rPr>
          <w:color w:val="000000" w:themeColor="text1"/>
        </w:rPr>
        <w:t>Aufenth</w:t>
      </w:r>
      <w:r w:rsidR="001336E6">
        <w:t>altsgesetz</w:t>
      </w:r>
      <w:r w:rsidR="006906D9">
        <w:t>es</w:t>
      </w:r>
      <w:r>
        <w:rPr>
          <w:color w:val="000000" w:themeColor="text1"/>
        </w:rPr>
        <w:t xml:space="preserve"> </w:t>
      </w:r>
      <w:r w:rsidRPr="00586CED">
        <w:rPr>
          <w:color w:val="000000" w:themeColor="text1"/>
        </w:rPr>
        <w:t>entsprechend anzuwenden, da die Regelungsinten</w:t>
      </w:r>
      <w:r w:rsidR="000D4C0C">
        <w:rPr>
          <w:color w:val="000000" w:themeColor="text1"/>
        </w:rPr>
        <w:t>t</w:t>
      </w:r>
      <w:r w:rsidRPr="00586CED">
        <w:rPr>
          <w:color w:val="000000" w:themeColor="text1"/>
        </w:rPr>
        <w:t xml:space="preserve">ion der Vorschriften gleichermaßen den nun in § </w:t>
      </w:r>
      <w:r>
        <w:rPr>
          <w:color w:val="000000" w:themeColor="text1"/>
        </w:rPr>
        <w:t>36</w:t>
      </w:r>
      <w:r w:rsidRPr="00586CED">
        <w:rPr>
          <w:color w:val="000000" w:themeColor="text1"/>
        </w:rPr>
        <w:t xml:space="preserve">a </w:t>
      </w:r>
      <w:r w:rsidR="006906D9">
        <w:rPr>
          <w:color w:val="000000" w:themeColor="text1"/>
        </w:rPr>
        <w:t xml:space="preserve">des </w:t>
      </w:r>
      <w:r>
        <w:rPr>
          <w:color w:val="000000" w:themeColor="text1"/>
        </w:rPr>
        <w:t>Aufenth</w:t>
      </w:r>
      <w:r w:rsidR="001336E6">
        <w:t>altsgesetz</w:t>
      </w:r>
      <w:r w:rsidR="006906D9">
        <w:t>es</w:t>
      </w:r>
      <w:r>
        <w:rPr>
          <w:color w:val="000000" w:themeColor="text1"/>
        </w:rPr>
        <w:t xml:space="preserve"> </w:t>
      </w:r>
      <w:r w:rsidRPr="00586CED">
        <w:rPr>
          <w:color w:val="000000" w:themeColor="text1"/>
        </w:rPr>
        <w:t xml:space="preserve">geregelten Familiennachzug </w:t>
      </w:r>
      <w:r w:rsidR="00E42B47">
        <w:rPr>
          <w:color w:val="000000" w:themeColor="text1"/>
        </w:rPr>
        <w:t xml:space="preserve">zu subsidiär Schutzberechtigten </w:t>
      </w:r>
      <w:r w:rsidRPr="00586CED">
        <w:rPr>
          <w:color w:val="000000" w:themeColor="text1"/>
        </w:rPr>
        <w:t xml:space="preserve">betreffen. </w:t>
      </w:r>
    </w:p>
    <w:p w:rsidR="009B6086" w:rsidRPr="00275753" w:rsidRDefault="009B6086" w:rsidP="009B6086">
      <w:pPr>
        <w:rPr>
          <w:b/>
          <w:color w:val="000000" w:themeColor="text1"/>
        </w:rPr>
      </w:pPr>
      <w:r>
        <w:rPr>
          <w:b/>
          <w:color w:val="000000" w:themeColor="text1"/>
        </w:rPr>
        <w:t xml:space="preserve">Zu Absatz </w:t>
      </w:r>
      <w:r w:rsidR="006A4FD0">
        <w:rPr>
          <w:b/>
          <w:color w:val="000000" w:themeColor="text1"/>
        </w:rPr>
        <w:t>5</w:t>
      </w:r>
    </w:p>
    <w:p w:rsidR="009B6086" w:rsidRDefault="009B6086" w:rsidP="009B6086">
      <w:pPr>
        <w:rPr>
          <w:color w:val="000000" w:themeColor="text1"/>
        </w:rPr>
      </w:pPr>
      <w:r>
        <w:rPr>
          <w:color w:val="000000" w:themeColor="text1"/>
        </w:rPr>
        <w:t xml:space="preserve">§ 27 Absatz </w:t>
      </w:r>
      <w:r w:rsidRPr="00141698">
        <w:rPr>
          <w:color w:val="000000" w:themeColor="text1"/>
        </w:rPr>
        <w:t xml:space="preserve">3 Satz 2 </w:t>
      </w:r>
      <w:r w:rsidR="006906D9">
        <w:rPr>
          <w:color w:val="000000" w:themeColor="text1"/>
        </w:rPr>
        <w:t xml:space="preserve">des </w:t>
      </w:r>
      <w:r w:rsidR="001E50FA" w:rsidRPr="00141698">
        <w:rPr>
          <w:color w:val="000000" w:themeColor="text1"/>
        </w:rPr>
        <w:t>Aufenth</w:t>
      </w:r>
      <w:r w:rsidR="001E50FA">
        <w:rPr>
          <w:color w:val="000000" w:themeColor="text1"/>
        </w:rPr>
        <w:t>altsgesetz</w:t>
      </w:r>
      <w:r w:rsidR="006906D9">
        <w:rPr>
          <w:color w:val="000000" w:themeColor="text1"/>
        </w:rPr>
        <w:t xml:space="preserve">es </w:t>
      </w:r>
      <w:r w:rsidRPr="00141698">
        <w:rPr>
          <w:color w:val="000000" w:themeColor="text1"/>
        </w:rPr>
        <w:t xml:space="preserve">wird ausdrücklich ausgeschlossen. </w:t>
      </w:r>
      <w:r w:rsidR="00E31C49" w:rsidRPr="00141698">
        <w:rPr>
          <w:color w:val="000000" w:themeColor="text1"/>
        </w:rPr>
        <w:t>Der Regelerteilungsgrund des § 5 Absatz 1 Nummer 2 Aufenth</w:t>
      </w:r>
      <w:r w:rsidR="001E50FA">
        <w:rPr>
          <w:color w:val="000000" w:themeColor="text1"/>
        </w:rPr>
        <w:t>altsgesetz</w:t>
      </w:r>
      <w:r w:rsidR="00E31C49" w:rsidRPr="00141698">
        <w:rPr>
          <w:color w:val="000000" w:themeColor="text1"/>
        </w:rPr>
        <w:t xml:space="preserve"> findet Anwendung</w:t>
      </w:r>
      <w:r w:rsidR="00D54EF1" w:rsidRPr="00141698">
        <w:rPr>
          <w:color w:val="000000" w:themeColor="text1"/>
        </w:rPr>
        <w:t>:</w:t>
      </w:r>
      <w:r w:rsidR="00E31C49" w:rsidRPr="00141698">
        <w:rPr>
          <w:color w:val="000000" w:themeColor="text1"/>
        </w:rPr>
        <w:t xml:space="preserve"> </w:t>
      </w:r>
      <w:r w:rsidRPr="00141698">
        <w:rPr>
          <w:color w:val="000000" w:themeColor="text1"/>
        </w:rPr>
        <w:t xml:space="preserve">Der Familiennachzug zu subsidiär Schutzberechtigten ist </w:t>
      </w:r>
      <w:r w:rsidR="00C17FA9" w:rsidRPr="00141698">
        <w:rPr>
          <w:color w:val="000000" w:themeColor="text1"/>
        </w:rPr>
        <w:t xml:space="preserve">in der Regel </w:t>
      </w:r>
      <w:r w:rsidRPr="00141698">
        <w:rPr>
          <w:color w:val="000000" w:themeColor="text1"/>
        </w:rPr>
        <w:t xml:space="preserve">ausgeschlossen, wenn ein Ausweisungsinteresse besteht. </w:t>
      </w:r>
      <w:r w:rsidR="001E50FA">
        <w:rPr>
          <w:color w:val="000000" w:themeColor="text1"/>
        </w:rPr>
        <w:t xml:space="preserve">Über die Prüfung im Rahmen des § 5 Absatz 1 Nummer 2 </w:t>
      </w:r>
      <w:r w:rsidR="006906D9">
        <w:rPr>
          <w:color w:val="000000" w:themeColor="text1"/>
        </w:rPr>
        <w:t xml:space="preserve">des </w:t>
      </w:r>
      <w:r w:rsidR="00E42B47">
        <w:rPr>
          <w:color w:val="000000" w:themeColor="text1"/>
        </w:rPr>
        <w:t>Aufenthaltsgesetz</w:t>
      </w:r>
      <w:r w:rsidR="006906D9">
        <w:rPr>
          <w:color w:val="000000" w:themeColor="text1"/>
        </w:rPr>
        <w:t>es</w:t>
      </w:r>
      <w:r w:rsidR="00D9371B">
        <w:rPr>
          <w:color w:val="000000" w:themeColor="text1"/>
        </w:rPr>
        <w:t xml:space="preserve"> </w:t>
      </w:r>
      <w:r w:rsidR="001E50FA">
        <w:rPr>
          <w:color w:val="000000" w:themeColor="text1"/>
        </w:rPr>
        <w:t>wird ermöglicht, den besonderen Belangen des Schutzes von Ehe und Familie aus Artikel 6 Absatz 1</w:t>
      </w:r>
      <w:r w:rsidR="00783DF7">
        <w:rPr>
          <w:color w:val="000000" w:themeColor="text1"/>
        </w:rPr>
        <w:t xml:space="preserve"> </w:t>
      </w:r>
      <w:r w:rsidR="006906D9">
        <w:rPr>
          <w:color w:val="000000" w:themeColor="text1"/>
        </w:rPr>
        <w:t xml:space="preserve">des </w:t>
      </w:r>
      <w:r w:rsidR="00783DF7">
        <w:rPr>
          <w:color w:val="000000" w:themeColor="text1"/>
        </w:rPr>
        <w:t>G</w:t>
      </w:r>
      <w:r w:rsidR="00E42B47">
        <w:rPr>
          <w:color w:val="000000" w:themeColor="text1"/>
        </w:rPr>
        <w:t>rundgesetz</w:t>
      </w:r>
      <w:r w:rsidR="006906D9">
        <w:rPr>
          <w:color w:val="000000" w:themeColor="text1"/>
        </w:rPr>
        <w:t>es</w:t>
      </w:r>
      <w:r w:rsidR="001E50FA">
        <w:rPr>
          <w:color w:val="000000" w:themeColor="text1"/>
        </w:rPr>
        <w:t xml:space="preserve"> und Artikel 8 </w:t>
      </w:r>
      <w:r w:rsidR="006906D9">
        <w:rPr>
          <w:color w:val="000000" w:themeColor="text1"/>
        </w:rPr>
        <w:t xml:space="preserve">der </w:t>
      </w:r>
      <w:r w:rsidR="00783DF7">
        <w:rPr>
          <w:color w:val="000000" w:themeColor="text1"/>
        </w:rPr>
        <w:t>E</w:t>
      </w:r>
      <w:r w:rsidR="00E42B47">
        <w:rPr>
          <w:color w:val="000000" w:themeColor="text1"/>
        </w:rPr>
        <w:t>uropäische</w:t>
      </w:r>
      <w:r w:rsidR="006906D9">
        <w:rPr>
          <w:color w:val="000000" w:themeColor="text1"/>
        </w:rPr>
        <w:t>n</w:t>
      </w:r>
      <w:r w:rsidR="00E42B47">
        <w:rPr>
          <w:color w:val="000000" w:themeColor="text1"/>
        </w:rPr>
        <w:t xml:space="preserve"> Menschenrechtskonvention</w:t>
      </w:r>
      <w:r w:rsidR="00783DF7">
        <w:rPr>
          <w:color w:val="000000" w:themeColor="text1"/>
        </w:rPr>
        <w:t xml:space="preserve"> </w:t>
      </w:r>
      <w:r w:rsidR="001E50FA">
        <w:rPr>
          <w:color w:val="000000" w:themeColor="text1"/>
        </w:rPr>
        <w:t xml:space="preserve">gerecht zu werden. </w:t>
      </w:r>
      <w:r>
        <w:rPr>
          <w:color w:val="000000" w:themeColor="text1"/>
        </w:rPr>
        <w:t>Die Frist des § 29 A</w:t>
      </w:r>
      <w:r>
        <w:rPr>
          <w:color w:val="000000" w:themeColor="text1"/>
        </w:rPr>
        <w:t>b</w:t>
      </w:r>
      <w:r>
        <w:rPr>
          <w:color w:val="000000" w:themeColor="text1"/>
        </w:rPr>
        <w:t>s</w:t>
      </w:r>
      <w:r w:rsidR="001D129C">
        <w:rPr>
          <w:color w:val="000000" w:themeColor="text1"/>
        </w:rPr>
        <w:t>atz</w:t>
      </w:r>
      <w:r>
        <w:rPr>
          <w:color w:val="000000" w:themeColor="text1"/>
        </w:rPr>
        <w:t xml:space="preserve"> 2 Satz 2 Nummer 1 </w:t>
      </w:r>
      <w:r w:rsidR="006906D9">
        <w:rPr>
          <w:color w:val="000000" w:themeColor="text1"/>
        </w:rPr>
        <w:t xml:space="preserve">des </w:t>
      </w:r>
      <w:r>
        <w:rPr>
          <w:color w:val="000000" w:themeColor="text1"/>
        </w:rPr>
        <w:t>Aufenth</w:t>
      </w:r>
      <w:r w:rsidR="001E50FA">
        <w:rPr>
          <w:color w:val="000000" w:themeColor="text1"/>
        </w:rPr>
        <w:t>altsgesetz</w:t>
      </w:r>
      <w:r w:rsidR="006906D9">
        <w:rPr>
          <w:color w:val="000000" w:themeColor="text1"/>
        </w:rPr>
        <w:t>es</w:t>
      </w:r>
      <w:r>
        <w:rPr>
          <w:color w:val="000000" w:themeColor="text1"/>
        </w:rPr>
        <w:t xml:space="preserve"> ist für die Neuregelung des Familie</w:t>
      </w:r>
      <w:r>
        <w:rPr>
          <w:color w:val="000000" w:themeColor="text1"/>
        </w:rPr>
        <w:t>n</w:t>
      </w:r>
      <w:r>
        <w:rPr>
          <w:color w:val="000000" w:themeColor="text1"/>
        </w:rPr>
        <w:t xml:space="preserve">nachzugs zu subsidiär Schutzberechtigten nicht angemessen, da humanitäre Gründe nicht an eine Frist gebunden werden können. Zudem erhalten subsidiär Schutzberechtigte zunächst eine </w:t>
      </w:r>
      <w:r w:rsidR="002974C1">
        <w:rPr>
          <w:color w:val="000000" w:themeColor="text1"/>
        </w:rPr>
        <w:t xml:space="preserve">auf ein Jahr </w:t>
      </w:r>
      <w:proofErr w:type="spellStart"/>
      <w:r w:rsidR="002974C1">
        <w:rPr>
          <w:color w:val="000000" w:themeColor="text1"/>
        </w:rPr>
        <w:t>befristetet</w:t>
      </w:r>
      <w:r w:rsidR="00D9371B">
        <w:rPr>
          <w:color w:val="000000" w:themeColor="text1"/>
        </w:rPr>
        <w:t>e</w:t>
      </w:r>
      <w:proofErr w:type="spellEnd"/>
      <w:r w:rsidR="002974C1">
        <w:rPr>
          <w:color w:val="000000" w:themeColor="text1"/>
        </w:rPr>
        <w:t xml:space="preserve"> </w:t>
      </w:r>
      <w:r>
        <w:rPr>
          <w:color w:val="000000" w:themeColor="text1"/>
        </w:rPr>
        <w:t>Aufenthaltserlaubnis, § 26 Absatz 1 Satz 3</w:t>
      </w:r>
      <w:r w:rsidR="001D129C">
        <w:rPr>
          <w:color w:val="000000" w:themeColor="text1"/>
        </w:rPr>
        <w:t xml:space="preserve"> </w:t>
      </w:r>
      <w:r w:rsidR="006906D9">
        <w:rPr>
          <w:color w:val="000000" w:themeColor="text1"/>
        </w:rPr>
        <w:t xml:space="preserve">des </w:t>
      </w:r>
      <w:r w:rsidR="001D129C">
        <w:rPr>
          <w:color w:val="000000" w:themeColor="text1"/>
        </w:rPr>
        <w:t>Aufenth</w:t>
      </w:r>
      <w:r w:rsidR="001E50FA">
        <w:rPr>
          <w:color w:val="000000" w:themeColor="text1"/>
        </w:rPr>
        <w:t>altsgesetz</w:t>
      </w:r>
      <w:r w:rsidR="006906D9">
        <w:rPr>
          <w:color w:val="000000" w:themeColor="text1"/>
        </w:rPr>
        <w:t>es</w:t>
      </w:r>
      <w:r>
        <w:rPr>
          <w:color w:val="000000" w:themeColor="text1"/>
        </w:rPr>
        <w:t xml:space="preserve">. </w:t>
      </w:r>
      <w:r w:rsidR="002974C1">
        <w:rPr>
          <w:color w:val="000000" w:themeColor="text1"/>
        </w:rPr>
        <w:t>Subsidiär Schutzberechtigte sollen die Möglichkeit der Prüfung h</w:t>
      </w:r>
      <w:r w:rsidR="002974C1">
        <w:rPr>
          <w:color w:val="000000" w:themeColor="text1"/>
        </w:rPr>
        <w:t>a</w:t>
      </w:r>
      <w:r w:rsidR="002974C1">
        <w:rPr>
          <w:color w:val="000000" w:themeColor="text1"/>
        </w:rPr>
        <w:t>ben</w:t>
      </w:r>
      <w:r>
        <w:rPr>
          <w:color w:val="000000" w:themeColor="text1"/>
        </w:rPr>
        <w:t xml:space="preserve">, ob sie eine über diesen Zeitraum hinausgehende </w:t>
      </w:r>
      <w:r w:rsidR="002974C1">
        <w:rPr>
          <w:color w:val="000000" w:themeColor="text1"/>
        </w:rPr>
        <w:t>Aufenthaltserlaubnis erhalten</w:t>
      </w:r>
      <w:r>
        <w:rPr>
          <w:color w:val="000000" w:themeColor="text1"/>
        </w:rPr>
        <w:t>, um zu entscheiden, ob der Familiennachzug, der letztlich auch mit einer Aufgabe der bisher</w:t>
      </w:r>
      <w:r>
        <w:rPr>
          <w:color w:val="000000" w:themeColor="text1"/>
        </w:rPr>
        <w:t>i</w:t>
      </w:r>
      <w:r>
        <w:rPr>
          <w:color w:val="000000" w:themeColor="text1"/>
        </w:rPr>
        <w:t xml:space="preserve">gen Lebensumstände für die im Drittstaat verbliebenen Familienangehörigen verbunden ist, beantragt werden soll. </w:t>
      </w:r>
    </w:p>
    <w:p w:rsidR="009B6086" w:rsidRDefault="009B6086" w:rsidP="009B6086">
      <w:pPr>
        <w:rPr>
          <w:color w:val="000000" w:themeColor="text1"/>
        </w:rPr>
      </w:pPr>
      <w:r w:rsidRPr="00586CED">
        <w:rPr>
          <w:color w:val="000000" w:themeColor="text1"/>
        </w:rPr>
        <w:t xml:space="preserve">Für die Härtefallregelung des § 32 Absatz 4 besteht neben § </w:t>
      </w:r>
      <w:r>
        <w:rPr>
          <w:color w:val="000000" w:themeColor="text1"/>
        </w:rPr>
        <w:t>36</w:t>
      </w:r>
      <w:r w:rsidRPr="00586CED">
        <w:rPr>
          <w:color w:val="000000" w:themeColor="text1"/>
        </w:rPr>
        <w:t xml:space="preserve">a </w:t>
      </w:r>
      <w:r w:rsidR="006906D9">
        <w:rPr>
          <w:color w:val="000000" w:themeColor="text1"/>
        </w:rPr>
        <w:t xml:space="preserve">des </w:t>
      </w:r>
      <w:r w:rsidRPr="00586CED">
        <w:rPr>
          <w:color w:val="000000" w:themeColor="text1"/>
        </w:rPr>
        <w:t>Aufenth</w:t>
      </w:r>
      <w:r w:rsidR="001E50FA">
        <w:rPr>
          <w:color w:val="000000" w:themeColor="text1"/>
        </w:rPr>
        <w:t>altsgesetz</w:t>
      </w:r>
      <w:r w:rsidR="006906D9">
        <w:rPr>
          <w:color w:val="000000" w:themeColor="text1"/>
        </w:rPr>
        <w:t>es</w:t>
      </w:r>
      <w:r w:rsidRPr="00586CED">
        <w:rPr>
          <w:color w:val="000000" w:themeColor="text1"/>
        </w:rPr>
        <w:t xml:space="preserve"> kein Bedarf. </w:t>
      </w:r>
      <w:r w:rsidR="00D91F17">
        <w:rPr>
          <w:color w:val="000000" w:themeColor="text1"/>
        </w:rPr>
        <w:t>Insbesondere a</w:t>
      </w:r>
      <w:r w:rsidRPr="00586CED">
        <w:rPr>
          <w:color w:val="000000" w:themeColor="text1"/>
        </w:rPr>
        <w:t xml:space="preserve">us dringenden humanitären Gründen kann </w:t>
      </w:r>
      <w:r w:rsidR="000D4C0C">
        <w:rPr>
          <w:color w:val="000000" w:themeColor="text1"/>
        </w:rPr>
        <w:t xml:space="preserve">im Einzelfall </w:t>
      </w:r>
      <w:r w:rsidRPr="00586CED">
        <w:rPr>
          <w:color w:val="000000" w:themeColor="text1"/>
        </w:rPr>
        <w:t>ein</w:t>
      </w:r>
      <w:r w:rsidR="002974C1">
        <w:rPr>
          <w:color w:val="000000" w:themeColor="text1"/>
        </w:rPr>
        <w:t>e</w:t>
      </w:r>
      <w:r w:rsidRPr="00586CED">
        <w:rPr>
          <w:color w:val="000000" w:themeColor="text1"/>
        </w:rPr>
        <w:t xml:space="preserve"> Aufenthalts</w:t>
      </w:r>
      <w:r w:rsidR="002974C1">
        <w:rPr>
          <w:color w:val="000000" w:themeColor="text1"/>
        </w:rPr>
        <w:t>erlaubnis</w:t>
      </w:r>
      <w:r w:rsidRPr="00586CED">
        <w:rPr>
          <w:color w:val="000000" w:themeColor="text1"/>
        </w:rPr>
        <w:t xml:space="preserve"> </w:t>
      </w:r>
      <w:r>
        <w:rPr>
          <w:color w:val="000000" w:themeColor="text1"/>
        </w:rPr>
        <w:t xml:space="preserve">weiterhin </w:t>
      </w:r>
      <w:r w:rsidRPr="00586CED">
        <w:rPr>
          <w:color w:val="000000" w:themeColor="text1"/>
        </w:rPr>
        <w:t>nach § 22 S</w:t>
      </w:r>
      <w:r w:rsidR="00B95135">
        <w:rPr>
          <w:color w:val="000000" w:themeColor="text1"/>
        </w:rPr>
        <w:t>atz</w:t>
      </w:r>
      <w:r w:rsidRPr="00586CED">
        <w:rPr>
          <w:color w:val="000000" w:themeColor="text1"/>
        </w:rPr>
        <w:t xml:space="preserve"> 1 </w:t>
      </w:r>
      <w:r w:rsidR="006906D9">
        <w:rPr>
          <w:color w:val="000000" w:themeColor="text1"/>
        </w:rPr>
        <w:t xml:space="preserve">des </w:t>
      </w:r>
      <w:r w:rsidRPr="00586CED">
        <w:rPr>
          <w:color w:val="000000" w:themeColor="text1"/>
        </w:rPr>
        <w:t>Aufenth</w:t>
      </w:r>
      <w:r w:rsidR="001E50FA">
        <w:rPr>
          <w:color w:val="000000" w:themeColor="text1"/>
        </w:rPr>
        <w:t>altsgesetz</w:t>
      </w:r>
      <w:r w:rsidR="006906D9">
        <w:rPr>
          <w:color w:val="000000" w:themeColor="text1"/>
        </w:rPr>
        <w:t>es</w:t>
      </w:r>
      <w:r w:rsidRPr="00586CED">
        <w:rPr>
          <w:color w:val="000000" w:themeColor="text1"/>
        </w:rPr>
        <w:t xml:space="preserve"> erteilt werden.</w:t>
      </w:r>
    </w:p>
    <w:p w:rsidR="00C847B4" w:rsidRDefault="00C847B4" w:rsidP="009B6086">
      <w:pPr>
        <w:rPr>
          <w:b/>
          <w:color w:val="000000" w:themeColor="text1"/>
        </w:rPr>
      </w:pPr>
    </w:p>
    <w:p w:rsidR="009B6086" w:rsidRDefault="009B6086" w:rsidP="009B6086">
      <w:pPr>
        <w:rPr>
          <w:b/>
          <w:color w:val="000000" w:themeColor="text1"/>
        </w:rPr>
      </w:pPr>
      <w:r w:rsidRPr="00586CED">
        <w:rPr>
          <w:b/>
          <w:color w:val="000000" w:themeColor="text1"/>
        </w:rPr>
        <w:t xml:space="preserve">Zu </w:t>
      </w:r>
      <w:r w:rsidR="00C65A6D">
        <w:rPr>
          <w:b/>
          <w:color w:val="000000" w:themeColor="text1"/>
        </w:rPr>
        <w:t>Nummer</w:t>
      </w:r>
      <w:r w:rsidR="00C65A6D" w:rsidRPr="00586CED">
        <w:rPr>
          <w:b/>
          <w:color w:val="000000" w:themeColor="text1"/>
        </w:rPr>
        <w:t xml:space="preserve"> </w:t>
      </w:r>
      <w:r w:rsidR="007431F8">
        <w:rPr>
          <w:b/>
          <w:color w:val="000000" w:themeColor="text1"/>
        </w:rPr>
        <w:t>7</w:t>
      </w:r>
    </w:p>
    <w:p w:rsidR="009B6086" w:rsidRPr="00586CED" w:rsidRDefault="009B6086" w:rsidP="009B6086">
      <w:pPr>
        <w:rPr>
          <w:color w:val="000000" w:themeColor="text1"/>
        </w:rPr>
      </w:pPr>
      <w:r w:rsidRPr="00586CED">
        <w:rPr>
          <w:color w:val="000000" w:themeColor="text1"/>
        </w:rPr>
        <w:t xml:space="preserve">Mit der Einfügung des § </w:t>
      </w:r>
      <w:r>
        <w:rPr>
          <w:color w:val="000000" w:themeColor="text1"/>
        </w:rPr>
        <w:t>36</w:t>
      </w:r>
      <w:r w:rsidRPr="00586CED">
        <w:rPr>
          <w:color w:val="000000" w:themeColor="text1"/>
        </w:rPr>
        <w:t xml:space="preserve">a </w:t>
      </w:r>
      <w:r w:rsidR="006906D9">
        <w:rPr>
          <w:color w:val="000000" w:themeColor="text1"/>
        </w:rPr>
        <w:t xml:space="preserve">des </w:t>
      </w:r>
      <w:r>
        <w:rPr>
          <w:color w:val="000000" w:themeColor="text1"/>
        </w:rPr>
        <w:t>Aufenth</w:t>
      </w:r>
      <w:r w:rsidR="001336E6">
        <w:t>altsgesetz</w:t>
      </w:r>
      <w:r w:rsidR="006906D9">
        <w:t>es</w:t>
      </w:r>
      <w:r>
        <w:rPr>
          <w:color w:val="000000" w:themeColor="text1"/>
        </w:rPr>
        <w:t xml:space="preserve"> </w:t>
      </w:r>
      <w:r w:rsidRPr="00586CED">
        <w:rPr>
          <w:color w:val="000000" w:themeColor="text1"/>
        </w:rPr>
        <w:t>wird klargestellt, dass auch bei e</w:t>
      </w:r>
      <w:r w:rsidRPr="00586CED">
        <w:rPr>
          <w:color w:val="000000" w:themeColor="text1"/>
        </w:rPr>
        <w:t>i</w:t>
      </w:r>
      <w:r w:rsidRPr="00586CED">
        <w:rPr>
          <w:color w:val="000000" w:themeColor="text1"/>
        </w:rPr>
        <w:t>nem Familiennachzug zu subsidiär Schutzberechtigten die Berechtigung der nachziehe</w:t>
      </w:r>
      <w:r w:rsidRPr="00586CED">
        <w:rPr>
          <w:color w:val="000000" w:themeColor="text1"/>
        </w:rPr>
        <w:t>n</w:t>
      </w:r>
      <w:r w:rsidRPr="00586CED">
        <w:rPr>
          <w:color w:val="000000" w:themeColor="text1"/>
        </w:rPr>
        <w:t xml:space="preserve">den Person zur Teilnahme an einem Integrationskurs besteht. </w:t>
      </w:r>
    </w:p>
    <w:p w:rsidR="00814C9C" w:rsidRDefault="00814C9C" w:rsidP="00EF200A">
      <w:pPr>
        <w:pStyle w:val="ListeStufe1"/>
        <w:numPr>
          <w:ilvl w:val="0"/>
          <w:numId w:val="0"/>
        </w:numPr>
      </w:pPr>
    </w:p>
    <w:p w:rsidR="00F9208B" w:rsidRDefault="00F9208B" w:rsidP="00EF200A">
      <w:pPr>
        <w:pStyle w:val="ListeStufe1"/>
        <w:numPr>
          <w:ilvl w:val="0"/>
          <w:numId w:val="0"/>
        </w:numPr>
        <w:rPr>
          <w:b/>
        </w:rPr>
      </w:pPr>
      <w:r>
        <w:rPr>
          <w:b/>
        </w:rPr>
        <w:t xml:space="preserve">Zu Nummer </w:t>
      </w:r>
      <w:r w:rsidR="007431F8">
        <w:rPr>
          <w:b/>
        </w:rPr>
        <w:t>8</w:t>
      </w:r>
      <w:r>
        <w:rPr>
          <w:b/>
        </w:rPr>
        <w:t xml:space="preserve"> </w:t>
      </w:r>
    </w:p>
    <w:p w:rsidR="00F9208B" w:rsidRPr="001D129C" w:rsidRDefault="005305A3" w:rsidP="00EF200A">
      <w:pPr>
        <w:pStyle w:val="ListeStufe1"/>
        <w:numPr>
          <w:ilvl w:val="0"/>
          <w:numId w:val="0"/>
        </w:numPr>
        <w:rPr>
          <w:b/>
          <w:color w:val="000000" w:themeColor="text1"/>
        </w:rPr>
      </w:pPr>
      <w:r>
        <w:rPr>
          <w:b/>
          <w:color w:val="000000" w:themeColor="text1"/>
        </w:rPr>
        <w:t>Zu Buchstabe a</w:t>
      </w:r>
    </w:p>
    <w:p w:rsidR="00F9208B" w:rsidRDefault="00F9208B" w:rsidP="00EF200A">
      <w:pPr>
        <w:pStyle w:val="ListeStufe1"/>
        <w:numPr>
          <w:ilvl w:val="0"/>
          <w:numId w:val="0"/>
        </w:numPr>
        <w:rPr>
          <w:color w:val="000000" w:themeColor="text1"/>
        </w:rPr>
      </w:pPr>
      <w:r w:rsidRPr="001D129C">
        <w:rPr>
          <w:color w:val="000000" w:themeColor="text1"/>
        </w:rPr>
        <w:t xml:space="preserve">Die Ergänzung </w:t>
      </w:r>
      <w:r w:rsidR="00F8594B" w:rsidRPr="001D129C">
        <w:rPr>
          <w:color w:val="000000" w:themeColor="text1"/>
        </w:rPr>
        <w:t xml:space="preserve">ist </w:t>
      </w:r>
      <w:r w:rsidRPr="001D129C">
        <w:rPr>
          <w:color w:val="000000" w:themeColor="text1"/>
        </w:rPr>
        <w:t>eine Folgeänderung zu § 27 Abs</w:t>
      </w:r>
      <w:r w:rsidR="00F8594B" w:rsidRPr="001D129C">
        <w:rPr>
          <w:color w:val="000000" w:themeColor="text1"/>
        </w:rPr>
        <w:t>atz 3</w:t>
      </w:r>
      <w:r w:rsidR="00AC4A0A">
        <w:rPr>
          <w:color w:val="000000" w:themeColor="text1"/>
        </w:rPr>
        <w:t>a</w:t>
      </w:r>
      <w:r w:rsidR="00F471AA" w:rsidRPr="001D129C">
        <w:rPr>
          <w:color w:val="000000" w:themeColor="text1"/>
        </w:rPr>
        <w:t xml:space="preserve"> </w:t>
      </w:r>
      <w:r w:rsidR="006906D9">
        <w:rPr>
          <w:color w:val="000000" w:themeColor="text1"/>
        </w:rPr>
        <w:t xml:space="preserve">des </w:t>
      </w:r>
      <w:r w:rsidR="00F471AA" w:rsidRPr="001D129C">
        <w:rPr>
          <w:color w:val="000000" w:themeColor="text1"/>
        </w:rPr>
        <w:t>Aufenth</w:t>
      </w:r>
      <w:r w:rsidR="001336E6">
        <w:t>altsgesetz</w:t>
      </w:r>
      <w:r w:rsidR="006906D9">
        <w:t>es</w:t>
      </w:r>
      <w:r w:rsidR="00F8594B" w:rsidRPr="001D129C">
        <w:rPr>
          <w:color w:val="000000" w:themeColor="text1"/>
        </w:rPr>
        <w:t>. Sie</w:t>
      </w:r>
      <w:r w:rsidRPr="001D129C">
        <w:rPr>
          <w:color w:val="000000" w:themeColor="text1"/>
        </w:rPr>
        <w:t xml:space="preserve"> ist notwendig, um sicherzustellen, dass das Verfahren nach § 73 Absatz 1</w:t>
      </w:r>
      <w:r w:rsidR="00F471AA" w:rsidRPr="001D129C">
        <w:rPr>
          <w:color w:val="000000" w:themeColor="text1"/>
        </w:rPr>
        <w:t xml:space="preserve"> </w:t>
      </w:r>
      <w:r w:rsidR="006906D9">
        <w:rPr>
          <w:color w:val="000000" w:themeColor="text1"/>
        </w:rPr>
        <w:t xml:space="preserve">des </w:t>
      </w:r>
      <w:r w:rsidR="00F471AA" w:rsidRPr="001D129C">
        <w:rPr>
          <w:color w:val="000000" w:themeColor="text1"/>
        </w:rPr>
        <w:t>Aufenth</w:t>
      </w:r>
      <w:r w:rsidR="001336E6">
        <w:t>alt</w:t>
      </w:r>
      <w:r w:rsidR="001336E6">
        <w:t>s</w:t>
      </w:r>
      <w:r w:rsidR="001336E6">
        <w:t>gesetz</w:t>
      </w:r>
      <w:r w:rsidR="006906D9">
        <w:t>es</w:t>
      </w:r>
      <w:r w:rsidRPr="001D129C">
        <w:rPr>
          <w:color w:val="000000" w:themeColor="text1"/>
        </w:rPr>
        <w:t xml:space="preserve"> auch im Falle des neu geschaffenen Versagungsgrundes Anwendung findet und die zuständigen Behörden über die notwendigen Informationen verfügen.</w:t>
      </w:r>
      <w:r w:rsidR="00CF40CB">
        <w:rPr>
          <w:color w:val="000000" w:themeColor="text1"/>
        </w:rPr>
        <w:t xml:space="preserve"> Dabei werden die Daten derjenigen Person, zu der der Familiennachzug stattfinden soll, als </w:t>
      </w:r>
      <w:proofErr w:type="spellStart"/>
      <w:r w:rsidR="00CF40CB">
        <w:rPr>
          <w:color w:val="000000" w:themeColor="text1"/>
        </w:rPr>
        <w:t>Einladerd</w:t>
      </w:r>
      <w:r w:rsidR="00CF40CB">
        <w:rPr>
          <w:color w:val="000000" w:themeColor="text1"/>
        </w:rPr>
        <w:t>a</w:t>
      </w:r>
      <w:r w:rsidR="00CF40CB">
        <w:rPr>
          <w:color w:val="000000" w:themeColor="text1"/>
        </w:rPr>
        <w:t>ten</w:t>
      </w:r>
      <w:proofErr w:type="spellEnd"/>
      <w:r w:rsidR="00CF40CB">
        <w:rPr>
          <w:color w:val="000000" w:themeColor="text1"/>
        </w:rPr>
        <w:t xml:space="preserve"> erfasst.</w:t>
      </w:r>
    </w:p>
    <w:p w:rsidR="00F9208B" w:rsidRPr="001D129C" w:rsidRDefault="005305A3" w:rsidP="00EF200A">
      <w:pPr>
        <w:pStyle w:val="ListeStufe1"/>
        <w:numPr>
          <w:ilvl w:val="0"/>
          <w:numId w:val="0"/>
        </w:numPr>
        <w:rPr>
          <w:b/>
          <w:color w:val="000000" w:themeColor="text1"/>
        </w:rPr>
      </w:pPr>
      <w:r>
        <w:rPr>
          <w:b/>
          <w:color w:val="000000" w:themeColor="text1"/>
        </w:rPr>
        <w:lastRenderedPageBreak/>
        <w:t>Zu Buchstabe b</w:t>
      </w:r>
    </w:p>
    <w:p w:rsidR="00F9208B" w:rsidRDefault="00F9208B" w:rsidP="00EF200A">
      <w:pPr>
        <w:pStyle w:val="ListeStufe1"/>
        <w:numPr>
          <w:ilvl w:val="0"/>
          <w:numId w:val="0"/>
        </w:numPr>
        <w:rPr>
          <w:color w:val="000000" w:themeColor="text1"/>
        </w:rPr>
      </w:pPr>
      <w:r w:rsidRPr="001D129C">
        <w:rPr>
          <w:color w:val="000000" w:themeColor="text1"/>
        </w:rPr>
        <w:t>Es handelt sich um notwendige Folgeänderungen zu § 27 Absatz 3</w:t>
      </w:r>
      <w:r w:rsidR="00AC4A0A">
        <w:rPr>
          <w:color w:val="000000" w:themeColor="text1"/>
        </w:rPr>
        <w:t>a</w:t>
      </w:r>
      <w:r w:rsidRPr="001D129C">
        <w:rPr>
          <w:color w:val="000000" w:themeColor="text1"/>
        </w:rPr>
        <w:t xml:space="preserve"> </w:t>
      </w:r>
      <w:r w:rsidR="006906D9">
        <w:rPr>
          <w:color w:val="000000" w:themeColor="text1"/>
        </w:rPr>
        <w:t xml:space="preserve">des </w:t>
      </w:r>
      <w:r w:rsidR="00F471AA" w:rsidRPr="001D129C">
        <w:rPr>
          <w:color w:val="000000" w:themeColor="text1"/>
        </w:rPr>
        <w:t>Aufent</w:t>
      </w:r>
      <w:r w:rsidR="00CF40CB">
        <w:rPr>
          <w:color w:val="000000" w:themeColor="text1"/>
        </w:rPr>
        <w:t>h</w:t>
      </w:r>
      <w:r w:rsidR="001336E6">
        <w:t>altsg</w:t>
      </w:r>
      <w:r w:rsidR="001336E6">
        <w:t>e</w:t>
      </w:r>
      <w:r w:rsidR="001336E6">
        <w:t>setz</w:t>
      </w:r>
      <w:r w:rsidR="006906D9">
        <w:t>es</w:t>
      </w:r>
      <w:r w:rsidR="00F471AA" w:rsidRPr="001D129C">
        <w:rPr>
          <w:color w:val="000000" w:themeColor="text1"/>
        </w:rPr>
        <w:t xml:space="preserve"> </w:t>
      </w:r>
      <w:r w:rsidRPr="001D129C">
        <w:rPr>
          <w:color w:val="000000" w:themeColor="text1"/>
        </w:rPr>
        <w:t>und § 73 Absatz 1 Satz 1</w:t>
      </w:r>
      <w:r w:rsidR="00F471AA" w:rsidRPr="001D129C">
        <w:rPr>
          <w:color w:val="000000" w:themeColor="text1"/>
        </w:rPr>
        <w:t xml:space="preserve"> </w:t>
      </w:r>
      <w:r w:rsidR="006906D9">
        <w:rPr>
          <w:color w:val="000000" w:themeColor="text1"/>
        </w:rPr>
        <w:t xml:space="preserve">des </w:t>
      </w:r>
      <w:r w:rsidR="00F471AA" w:rsidRPr="001D129C">
        <w:rPr>
          <w:color w:val="000000" w:themeColor="text1"/>
        </w:rPr>
        <w:t>Aufenth</w:t>
      </w:r>
      <w:r w:rsidR="001336E6">
        <w:t>altsgesetz</w:t>
      </w:r>
      <w:r w:rsidR="006906D9">
        <w:t>es</w:t>
      </w:r>
      <w:r w:rsidRPr="001D129C">
        <w:rPr>
          <w:color w:val="000000" w:themeColor="text1"/>
        </w:rPr>
        <w:t>.</w:t>
      </w:r>
      <w:r w:rsidR="00CF40CB">
        <w:rPr>
          <w:color w:val="000000" w:themeColor="text1"/>
        </w:rPr>
        <w:t xml:space="preserve"> Bei Antragstellern </w:t>
      </w:r>
      <w:r w:rsidR="00DA0303">
        <w:rPr>
          <w:color w:val="000000" w:themeColor="text1"/>
        </w:rPr>
        <w:t xml:space="preserve">aus </w:t>
      </w:r>
      <w:r w:rsidR="00CF40CB">
        <w:rPr>
          <w:color w:val="000000" w:themeColor="text1"/>
        </w:rPr>
        <w:t xml:space="preserve">Staaten, die nicht dem </w:t>
      </w:r>
      <w:r w:rsidR="00CF40CB" w:rsidRPr="00065638">
        <w:rPr>
          <w:color w:val="000000" w:themeColor="text1"/>
        </w:rPr>
        <w:t>Konsultationsverfahren Zentraler Behörden</w:t>
      </w:r>
      <w:r w:rsidR="00CF40CB">
        <w:rPr>
          <w:color w:val="000000" w:themeColor="text1"/>
        </w:rPr>
        <w:t xml:space="preserve"> unterliegen, findet ein Datena</w:t>
      </w:r>
      <w:r w:rsidR="00CF40CB">
        <w:rPr>
          <w:color w:val="000000" w:themeColor="text1"/>
        </w:rPr>
        <w:t>b</w:t>
      </w:r>
      <w:r w:rsidR="00CF40CB">
        <w:rPr>
          <w:color w:val="000000" w:themeColor="text1"/>
        </w:rPr>
        <w:t xml:space="preserve">gleich nach § 72a </w:t>
      </w:r>
      <w:r w:rsidR="006906D9">
        <w:rPr>
          <w:color w:val="000000" w:themeColor="text1"/>
        </w:rPr>
        <w:t xml:space="preserve">des </w:t>
      </w:r>
      <w:r w:rsidR="00CF40CB">
        <w:rPr>
          <w:color w:val="000000" w:themeColor="text1"/>
        </w:rPr>
        <w:t>Aufenth</w:t>
      </w:r>
      <w:r w:rsidR="001336E6">
        <w:t>altsgesetz</w:t>
      </w:r>
      <w:r w:rsidR="006906D9">
        <w:t>es</w:t>
      </w:r>
      <w:r w:rsidR="00CF40CB">
        <w:rPr>
          <w:color w:val="000000" w:themeColor="text1"/>
        </w:rPr>
        <w:t xml:space="preserve"> statt.</w:t>
      </w:r>
    </w:p>
    <w:p w:rsidR="00F9208B" w:rsidRDefault="00F9208B" w:rsidP="00EF200A">
      <w:pPr>
        <w:pStyle w:val="ListeStufe1"/>
        <w:numPr>
          <w:ilvl w:val="0"/>
          <w:numId w:val="0"/>
        </w:numPr>
        <w:rPr>
          <w:b/>
        </w:rPr>
      </w:pPr>
    </w:p>
    <w:p w:rsidR="00814C9C" w:rsidRPr="00EF200A" w:rsidRDefault="00814C9C" w:rsidP="00EF200A">
      <w:pPr>
        <w:pStyle w:val="ListeStufe1"/>
        <w:numPr>
          <w:ilvl w:val="0"/>
          <w:numId w:val="0"/>
        </w:numPr>
        <w:rPr>
          <w:b/>
        </w:rPr>
      </w:pPr>
      <w:r>
        <w:rPr>
          <w:b/>
        </w:rPr>
        <w:t xml:space="preserve">Zu Nummer </w:t>
      </w:r>
      <w:r w:rsidR="007431F8">
        <w:rPr>
          <w:b/>
        </w:rPr>
        <w:t>9</w:t>
      </w:r>
    </w:p>
    <w:p w:rsidR="001E50FA" w:rsidRDefault="001E50FA" w:rsidP="001E50FA">
      <w:pPr>
        <w:rPr>
          <w:color w:val="000000" w:themeColor="text1"/>
        </w:rPr>
      </w:pPr>
      <w:r>
        <w:rPr>
          <w:color w:val="000000" w:themeColor="text1"/>
        </w:rPr>
        <w:t xml:space="preserve">Die Aussetzung der Entscheidung über den Familiennachzug ist geboten, soweit </w:t>
      </w:r>
      <w:r w:rsidR="00417BCD">
        <w:rPr>
          <w:color w:val="000000" w:themeColor="text1"/>
        </w:rPr>
        <w:t xml:space="preserve">gegen den Ausländer, zu dem der Familiennachzug beantragt wurde, </w:t>
      </w:r>
      <w:r>
        <w:rPr>
          <w:color w:val="000000" w:themeColor="text1"/>
        </w:rPr>
        <w:t xml:space="preserve">wegen eines der in § 27 Absatz 3a </w:t>
      </w:r>
      <w:r w:rsidR="00BB0098">
        <w:rPr>
          <w:color w:val="000000" w:themeColor="text1"/>
        </w:rPr>
        <w:t xml:space="preserve">des </w:t>
      </w:r>
      <w:r w:rsidR="000E4CEE">
        <w:rPr>
          <w:color w:val="000000" w:themeColor="text1"/>
        </w:rPr>
        <w:t>Aufenthaltsgesetz</w:t>
      </w:r>
      <w:r w:rsidR="00BB0098">
        <w:rPr>
          <w:color w:val="000000" w:themeColor="text1"/>
        </w:rPr>
        <w:t>es</w:t>
      </w:r>
      <w:r w:rsidR="000E4CEE">
        <w:rPr>
          <w:color w:val="000000" w:themeColor="text1"/>
        </w:rPr>
        <w:t xml:space="preserve"> </w:t>
      </w:r>
      <w:r>
        <w:rPr>
          <w:color w:val="000000" w:themeColor="text1"/>
        </w:rPr>
        <w:t xml:space="preserve">genannten Gründe oder einer der in § 36a Absatz 3 Nummer 2 </w:t>
      </w:r>
      <w:r w:rsidR="00BB0098">
        <w:rPr>
          <w:color w:val="000000" w:themeColor="text1"/>
        </w:rPr>
        <w:t xml:space="preserve">des </w:t>
      </w:r>
      <w:r>
        <w:rPr>
          <w:color w:val="000000" w:themeColor="text1"/>
        </w:rPr>
        <w:t>Aufenthaltsgesetz</w:t>
      </w:r>
      <w:r w:rsidR="00BB0098">
        <w:rPr>
          <w:color w:val="000000" w:themeColor="text1"/>
        </w:rPr>
        <w:t>es</w:t>
      </w:r>
      <w:r>
        <w:rPr>
          <w:color w:val="000000" w:themeColor="text1"/>
        </w:rPr>
        <w:t xml:space="preserve"> genannten Straftaten ein Strafverfahren eingeleitet wurde, </w:t>
      </w:r>
      <w:r w:rsidR="00D9371B">
        <w:rPr>
          <w:color w:val="000000" w:themeColor="text1"/>
        </w:rPr>
        <w:t>dieses</w:t>
      </w:r>
      <w:r>
        <w:rPr>
          <w:color w:val="000000" w:themeColor="text1"/>
        </w:rPr>
        <w:t xml:space="preserve"> aber noch nicht abgeschlossen ist. </w:t>
      </w:r>
      <w:r w:rsidR="00417BCD">
        <w:rPr>
          <w:color w:val="000000" w:themeColor="text1"/>
        </w:rPr>
        <w:t xml:space="preserve">Das Gleiche gilt im Hinblick auf § 27 Absatz 3a Satz 1 Nummer 2, wenn der Ausländer, </w:t>
      </w:r>
      <w:r w:rsidR="00417BCD" w:rsidRPr="002C5B9E">
        <w:rPr>
          <w:color w:val="000000" w:themeColor="text1"/>
        </w:rPr>
        <w:t>zu dem der Familiennachzug beantragt wurde</w:t>
      </w:r>
      <w:r w:rsidR="00417BCD">
        <w:rPr>
          <w:color w:val="000000" w:themeColor="text1"/>
        </w:rPr>
        <w:t>, zu den Leitern eines Vereins gehört und zu diesem Verein ein behördliches Ve</w:t>
      </w:r>
      <w:r w:rsidR="00417BCD">
        <w:rPr>
          <w:color w:val="000000" w:themeColor="text1"/>
        </w:rPr>
        <w:t>r</w:t>
      </w:r>
      <w:r w:rsidR="00417BCD">
        <w:rPr>
          <w:color w:val="000000" w:themeColor="text1"/>
        </w:rPr>
        <w:t>botsverfahren nach § 3 Absatz 1 Satz 1 des Vereinsgesetzes eingeleitet wurde.</w:t>
      </w:r>
      <w:r w:rsidR="00417BCD" w:rsidRPr="002C5B9E">
        <w:rPr>
          <w:color w:val="000000" w:themeColor="text1"/>
        </w:rPr>
        <w:t xml:space="preserve"> </w:t>
      </w:r>
      <w:r>
        <w:rPr>
          <w:color w:val="000000" w:themeColor="text1"/>
        </w:rPr>
        <w:t>Zudem soll auch in den Fällen, in denen bei dem Ausländer, zu dem der Familiennachzug erfo</w:t>
      </w:r>
      <w:r>
        <w:rPr>
          <w:color w:val="000000" w:themeColor="text1"/>
        </w:rPr>
        <w:t>l</w:t>
      </w:r>
      <w:r>
        <w:rPr>
          <w:color w:val="000000" w:themeColor="text1"/>
        </w:rPr>
        <w:t xml:space="preserve">gen soll, ein Widerrufsverfahren oder Rücknahmeverfahren nach § 73b Absatz 1 Satz 1 oder Absatz 3 des Asylgesetzes </w:t>
      </w:r>
      <w:r w:rsidR="00BB0098">
        <w:rPr>
          <w:color w:val="000000" w:themeColor="text1"/>
        </w:rPr>
        <w:t>eingeleitet wurde</w:t>
      </w:r>
      <w:r>
        <w:rPr>
          <w:color w:val="000000" w:themeColor="text1"/>
        </w:rPr>
        <w:t>, die Entscheidung über den Familie</w:t>
      </w:r>
      <w:r>
        <w:rPr>
          <w:color w:val="000000" w:themeColor="text1"/>
        </w:rPr>
        <w:t>n</w:t>
      </w:r>
      <w:r>
        <w:rPr>
          <w:color w:val="000000" w:themeColor="text1"/>
        </w:rPr>
        <w:t>nachzug  mindestens bis zum Abschluss des Widerrufs- oder Rücknahmeverfahrens au</w:t>
      </w:r>
      <w:r>
        <w:rPr>
          <w:color w:val="000000" w:themeColor="text1"/>
        </w:rPr>
        <w:t>s</w:t>
      </w:r>
      <w:r>
        <w:rPr>
          <w:color w:val="000000" w:themeColor="text1"/>
        </w:rPr>
        <w:t>gesetzt werden</w:t>
      </w:r>
      <w:r w:rsidR="000E4CEE">
        <w:rPr>
          <w:color w:val="000000" w:themeColor="text1"/>
        </w:rPr>
        <w:t>.</w:t>
      </w:r>
      <w:r>
        <w:rPr>
          <w:color w:val="000000" w:themeColor="text1"/>
        </w:rPr>
        <w:t xml:space="preserve"> </w:t>
      </w:r>
      <w:r w:rsidR="000E4CEE">
        <w:rPr>
          <w:color w:val="000000" w:themeColor="text1"/>
        </w:rPr>
        <w:t>S</w:t>
      </w:r>
      <w:r>
        <w:rPr>
          <w:color w:val="000000" w:themeColor="text1"/>
        </w:rPr>
        <w:t xml:space="preserve">ofern es zum </w:t>
      </w:r>
      <w:r w:rsidRPr="00555B5D">
        <w:rPr>
          <w:color w:val="000000" w:themeColor="text1"/>
        </w:rPr>
        <w:t xml:space="preserve">Widerruf oder einer Rücknahme der Zuerkennung des subsidiären Schutzes </w:t>
      </w:r>
      <w:r>
        <w:rPr>
          <w:color w:val="000000" w:themeColor="text1"/>
        </w:rPr>
        <w:t>kommt, erfolgt die Aussetzung der Entscheidung über den Famil</w:t>
      </w:r>
      <w:r>
        <w:rPr>
          <w:color w:val="000000" w:themeColor="text1"/>
        </w:rPr>
        <w:t>i</w:t>
      </w:r>
      <w:r>
        <w:rPr>
          <w:color w:val="000000" w:themeColor="text1"/>
        </w:rPr>
        <w:t xml:space="preserve">ennachzug bis zur </w:t>
      </w:r>
      <w:r w:rsidRPr="00555B5D">
        <w:rPr>
          <w:color w:val="000000" w:themeColor="text1"/>
        </w:rPr>
        <w:t>Rechtskraft der Entscheidung über den Widerruf der Aufenthaltse</w:t>
      </w:r>
      <w:r w:rsidRPr="00555B5D">
        <w:rPr>
          <w:color w:val="000000" w:themeColor="text1"/>
        </w:rPr>
        <w:t>r</w:t>
      </w:r>
      <w:r w:rsidRPr="00555B5D">
        <w:rPr>
          <w:color w:val="000000" w:themeColor="text1"/>
        </w:rPr>
        <w:t>laubnis</w:t>
      </w:r>
      <w:r>
        <w:rPr>
          <w:color w:val="000000" w:themeColor="text1"/>
        </w:rPr>
        <w:t xml:space="preserve"> des Ausländers, zu dem der Familiennachzug beantragt wurde.</w:t>
      </w:r>
    </w:p>
    <w:p w:rsidR="00C17FA9" w:rsidRPr="001F424D" w:rsidRDefault="00C17FA9" w:rsidP="009B6086">
      <w:pPr>
        <w:rPr>
          <w:color w:val="000000" w:themeColor="text1"/>
        </w:rPr>
      </w:pPr>
    </w:p>
    <w:p w:rsidR="009B6086" w:rsidRDefault="009B6086" w:rsidP="009B6086">
      <w:pPr>
        <w:rPr>
          <w:b/>
          <w:color w:val="000000" w:themeColor="text1"/>
        </w:rPr>
      </w:pPr>
      <w:r w:rsidRPr="00586CED">
        <w:rPr>
          <w:b/>
          <w:color w:val="000000" w:themeColor="text1"/>
        </w:rPr>
        <w:t xml:space="preserve">Zu </w:t>
      </w:r>
      <w:r w:rsidR="00520156">
        <w:rPr>
          <w:b/>
          <w:color w:val="000000" w:themeColor="text1"/>
        </w:rPr>
        <w:t>Nummer</w:t>
      </w:r>
      <w:r w:rsidR="00520156" w:rsidRPr="00586CED">
        <w:rPr>
          <w:b/>
          <w:color w:val="000000" w:themeColor="text1"/>
        </w:rPr>
        <w:t xml:space="preserve"> </w:t>
      </w:r>
      <w:r w:rsidR="00814C9C">
        <w:rPr>
          <w:b/>
          <w:color w:val="000000" w:themeColor="text1"/>
        </w:rPr>
        <w:t>1</w:t>
      </w:r>
      <w:r w:rsidR="007431F8">
        <w:rPr>
          <w:b/>
          <w:color w:val="000000" w:themeColor="text1"/>
        </w:rPr>
        <w:t>0</w:t>
      </w:r>
    </w:p>
    <w:p w:rsidR="001E50FA" w:rsidRPr="00586CED" w:rsidRDefault="001E50FA" w:rsidP="009B6086">
      <w:pPr>
        <w:rPr>
          <w:b/>
          <w:color w:val="000000" w:themeColor="text1"/>
        </w:rPr>
      </w:pPr>
      <w:r>
        <w:rPr>
          <w:b/>
          <w:color w:val="000000" w:themeColor="text1"/>
        </w:rPr>
        <w:t>Zu Buchstabe a</w:t>
      </w:r>
    </w:p>
    <w:p w:rsidR="00792C92" w:rsidRPr="00A64A90" w:rsidRDefault="00792C92" w:rsidP="00792C92">
      <w:r w:rsidRPr="00A64A90">
        <w:t xml:space="preserve">Mit dem in § 96 Absatz 2 neu eingefügten Satz 2 wird das </w:t>
      </w:r>
      <w:r>
        <w:t xml:space="preserve">eigennützige </w:t>
      </w:r>
      <w:r w:rsidRPr="00A64A90">
        <w:t>Anstiften oder Hilfeleisten zur unerlaubten Einreise eines minderjährigen ledigen Ausländers in das Bu</w:t>
      </w:r>
      <w:r w:rsidRPr="00A64A90">
        <w:t>n</w:t>
      </w:r>
      <w:r w:rsidRPr="00A64A90">
        <w:t xml:space="preserve">desgebiet als ein weiteres Qualifikationsmerkmal erfasst, wenn die unerlaubte Einreise des  Minderjährigen ohne Begleitung einer personensorgeberechtigten Person oder einer </w:t>
      </w:r>
      <w:r w:rsidR="00C57211">
        <w:t>dritten</w:t>
      </w:r>
      <w:r w:rsidR="00C57211" w:rsidRPr="00A64A90">
        <w:t xml:space="preserve"> </w:t>
      </w:r>
      <w:r w:rsidRPr="00A64A90">
        <w:t xml:space="preserve">Person, die die Fürsorge oder Obhut für ihn übernommen hat, </w:t>
      </w:r>
      <w:r w:rsidRPr="00C17FA9">
        <w:t xml:space="preserve">erfolgt. </w:t>
      </w:r>
      <w:r w:rsidR="00C57211">
        <w:t xml:space="preserve">Da  außer </w:t>
      </w:r>
      <w:r w:rsidR="00C57211" w:rsidRPr="00974AB2">
        <w:t xml:space="preserve">der personensorgeberechtigten Person </w:t>
      </w:r>
      <w:r w:rsidR="00C57211">
        <w:t>eine Begleitperson nur eine dritte Person bei Vo</w:t>
      </w:r>
      <w:r w:rsidR="00C57211">
        <w:t>r</w:t>
      </w:r>
      <w:r w:rsidR="00C57211">
        <w:t xml:space="preserve">liegen einer </w:t>
      </w:r>
      <w:r w:rsidR="00C57211" w:rsidRPr="00974AB2">
        <w:t>Fürsorge</w:t>
      </w:r>
      <w:r w:rsidR="00C57211">
        <w:t>-</w:t>
      </w:r>
      <w:r w:rsidR="00C57211" w:rsidRPr="00974AB2">
        <w:t xml:space="preserve"> oder </w:t>
      </w:r>
      <w:proofErr w:type="spellStart"/>
      <w:r w:rsidR="00C57211" w:rsidRPr="00974AB2">
        <w:t>Obhut</w:t>
      </w:r>
      <w:r w:rsidR="00C57211">
        <w:t>sfunktion</w:t>
      </w:r>
      <w:proofErr w:type="spellEnd"/>
      <w:r w:rsidR="00C57211">
        <w:t xml:space="preserve"> </w:t>
      </w:r>
      <w:r w:rsidR="00C57211" w:rsidRPr="00974AB2">
        <w:t xml:space="preserve">für </w:t>
      </w:r>
      <w:r w:rsidR="00C57211">
        <w:t>den</w:t>
      </w:r>
      <w:r w:rsidR="00C57211" w:rsidRPr="00974AB2">
        <w:t xml:space="preserve"> m</w:t>
      </w:r>
      <w:r w:rsidR="00C57211">
        <w:t>inderjährigen ledigen Ausländer</w:t>
      </w:r>
      <w:r w:rsidR="00C57211" w:rsidRPr="00974AB2">
        <w:t xml:space="preserve"> </w:t>
      </w:r>
      <w:r w:rsidR="00C57211">
        <w:t xml:space="preserve">sein kann, kommt der Schleuser als Begleitperson nicht in Betracht. </w:t>
      </w:r>
      <w:r w:rsidR="00C57211" w:rsidRPr="00C17FA9">
        <w:t xml:space="preserve">Ein Fürsorge- und </w:t>
      </w:r>
      <w:proofErr w:type="spellStart"/>
      <w:r w:rsidR="00C57211" w:rsidRPr="004F414E">
        <w:t>O</w:t>
      </w:r>
      <w:r w:rsidR="00C57211" w:rsidRPr="004F414E">
        <w:t>b</w:t>
      </w:r>
      <w:r w:rsidR="00C57211" w:rsidRPr="004F414E">
        <w:t>hutsverhältnis</w:t>
      </w:r>
      <w:proofErr w:type="spellEnd"/>
      <w:r w:rsidR="00C57211" w:rsidRPr="004F414E">
        <w:t xml:space="preserve"> setzt eine </w:t>
      </w:r>
      <w:r w:rsidR="00C57211">
        <w:t>nicht nur gelegentliche</w:t>
      </w:r>
      <w:r w:rsidR="00C57211" w:rsidRPr="004F414E">
        <w:t xml:space="preserve"> Übernahme </w:t>
      </w:r>
      <w:r w:rsidR="00C57211" w:rsidRPr="001F424D">
        <w:t>der Verantwortung</w:t>
      </w:r>
      <w:r w:rsidR="00C57211">
        <w:t xml:space="preserve"> </w:t>
      </w:r>
      <w:r w:rsidR="00C57211" w:rsidRPr="004F414E">
        <w:t xml:space="preserve">für das </w:t>
      </w:r>
      <w:r w:rsidR="00C57211">
        <w:t>körperliche und psychische</w:t>
      </w:r>
      <w:r w:rsidR="00C57211" w:rsidRPr="004F414E">
        <w:t xml:space="preserve"> Wohl des Minderjährigen </w:t>
      </w:r>
      <w:r w:rsidR="00C57211" w:rsidRPr="001F424D">
        <w:t>voraus</w:t>
      </w:r>
      <w:r w:rsidR="00C57211" w:rsidRPr="004F414E">
        <w:t xml:space="preserve">. </w:t>
      </w:r>
      <w:r w:rsidR="001E50FA">
        <w:t xml:space="preserve">Ein Gefälligkeitsverhältnis genügt nicht. Das Fürsorge- oder </w:t>
      </w:r>
      <w:proofErr w:type="spellStart"/>
      <w:r w:rsidR="001E50FA">
        <w:t>Obhutsverhältnis</w:t>
      </w:r>
      <w:proofErr w:type="spellEnd"/>
      <w:r w:rsidR="001E50FA">
        <w:t xml:space="preserve"> </w:t>
      </w:r>
      <w:r w:rsidR="00C05A2B" w:rsidRPr="004F414E">
        <w:t>kann auf Gesetz (z.B.</w:t>
      </w:r>
      <w:r w:rsidR="00C05A2B" w:rsidRPr="00C17FA9">
        <w:t xml:space="preserve"> Personensorge der Eltern oder eines Vormundes) oder auf einer freiwilligen und vom Minderjährigen g</w:t>
      </w:r>
      <w:r w:rsidR="00C05A2B" w:rsidRPr="00C17FA9">
        <w:t>e</w:t>
      </w:r>
      <w:r w:rsidR="00C05A2B" w:rsidRPr="00C17FA9">
        <w:t>wollten Übernahme beruhen.</w:t>
      </w:r>
      <w:r w:rsidRPr="00C17FA9">
        <w:t xml:space="preserve"> Gerade Minderjährige, die sich ohne den Schutz ihrer Eltern oder einer anderen Person, deren F</w:t>
      </w:r>
      <w:r w:rsidRPr="00A64A90">
        <w:t xml:space="preserve">ürsorge oder Obhut sie anvertraut wurden oder sich selbst anvertraut haben, auf die lange Reise in die Bundesrepublik Deutschland begeben, sind auf dieser Reise einer besonders hohen Gefahr für Leib oder Leben ausgesetzt. Die eigennützige Anstiftung oder </w:t>
      </w:r>
      <w:r>
        <w:t xml:space="preserve">Beihilfe </w:t>
      </w:r>
      <w:r w:rsidRPr="00A64A90">
        <w:t xml:space="preserve">eines Minderjährigen zu einer solchen unbegleiteten </w:t>
      </w:r>
      <w:r>
        <w:t>R</w:t>
      </w:r>
      <w:r w:rsidRPr="00A64A90">
        <w:t xml:space="preserve">eise ist mit Blick auf die möglichen Gefahren, den Umstand, dass ein Minderjähriger aufgrund seiner geringeren Lebenserfahrung das Ausmaß der Gefahren regelmäßig nicht wie eine erwachsene Person </w:t>
      </w:r>
      <w:r>
        <w:t>abschätzen kann,</w:t>
      </w:r>
      <w:r w:rsidRPr="00A64A90">
        <w:t xml:space="preserve"> sowie die Tatsache, dass der Täter zum eigenen Vorteil handelt, besonders verwerflich und damit strafschärfend zu berücksicht</w:t>
      </w:r>
      <w:r w:rsidRPr="00A64A90">
        <w:t>i</w:t>
      </w:r>
      <w:r w:rsidRPr="00A64A90">
        <w:t xml:space="preserve">gen. </w:t>
      </w:r>
    </w:p>
    <w:p w:rsidR="001E50FA" w:rsidRPr="001D129C" w:rsidRDefault="001E50FA" w:rsidP="001E50FA">
      <w:pPr>
        <w:pStyle w:val="ListeStufe1"/>
        <w:numPr>
          <w:ilvl w:val="0"/>
          <w:numId w:val="0"/>
        </w:numPr>
        <w:rPr>
          <w:b/>
          <w:color w:val="000000" w:themeColor="text1"/>
        </w:rPr>
      </w:pPr>
      <w:r>
        <w:rPr>
          <w:b/>
          <w:color w:val="000000" w:themeColor="text1"/>
        </w:rPr>
        <w:t>Zu Buchstabe b</w:t>
      </w:r>
    </w:p>
    <w:p w:rsidR="001E50FA" w:rsidRDefault="001E50FA" w:rsidP="001E50FA">
      <w:pPr>
        <w:rPr>
          <w:color w:val="000000" w:themeColor="text1"/>
        </w:rPr>
      </w:pPr>
      <w:r w:rsidRPr="0071673D">
        <w:rPr>
          <w:color w:val="000000" w:themeColor="text1"/>
        </w:rPr>
        <w:lastRenderedPageBreak/>
        <w:t xml:space="preserve">Es handelt sich um eine </w:t>
      </w:r>
      <w:r>
        <w:rPr>
          <w:color w:val="000000" w:themeColor="text1"/>
        </w:rPr>
        <w:t>Folgeänderung im Hinblick auf den neu eingefügten § 96 A</w:t>
      </w:r>
      <w:r>
        <w:rPr>
          <w:color w:val="000000" w:themeColor="text1"/>
        </w:rPr>
        <w:t>b</w:t>
      </w:r>
      <w:r>
        <w:rPr>
          <w:color w:val="000000" w:themeColor="text1"/>
        </w:rPr>
        <w:t xml:space="preserve">satz 2 Satz 2. </w:t>
      </w:r>
    </w:p>
    <w:p w:rsidR="00EF200A" w:rsidRDefault="00EF200A" w:rsidP="009B6086">
      <w:pPr>
        <w:rPr>
          <w:b/>
          <w:color w:val="000000" w:themeColor="text1"/>
        </w:rPr>
      </w:pPr>
    </w:p>
    <w:p w:rsidR="009B6086" w:rsidRDefault="009B6086" w:rsidP="009B6086">
      <w:pPr>
        <w:rPr>
          <w:b/>
          <w:color w:val="000000" w:themeColor="text1"/>
        </w:rPr>
      </w:pPr>
      <w:r>
        <w:rPr>
          <w:b/>
          <w:color w:val="000000" w:themeColor="text1"/>
        </w:rPr>
        <w:t xml:space="preserve">Zu </w:t>
      </w:r>
      <w:r w:rsidR="009A4860">
        <w:rPr>
          <w:b/>
          <w:color w:val="000000" w:themeColor="text1"/>
        </w:rPr>
        <w:t xml:space="preserve">Nummer </w:t>
      </w:r>
      <w:r w:rsidR="00C45B53">
        <w:rPr>
          <w:b/>
          <w:color w:val="000000" w:themeColor="text1"/>
        </w:rPr>
        <w:t>1</w:t>
      </w:r>
      <w:r w:rsidR="007431F8">
        <w:rPr>
          <w:b/>
          <w:color w:val="000000" w:themeColor="text1"/>
        </w:rPr>
        <w:t>1</w:t>
      </w:r>
    </w:p>
    <w:p w:rsidR="00BB0098" w:rsidRDefault="00A342D4" w:rsidP="00BB0098">
      <w:r>
        <w:t xml:space="preserve">Mit der Übergangsregelung wird </w:t>
      </w:r>
      <w:r w:rsidR="00DF0CBE">
        <w:t>gewährleistet</w:t>
      </w:r>
      <w:r>
        <w:t>, dass für</w:t>
      </w:r>
      <w:r w:rsidR="00BB0098">
        <w:t xml:space="preserve"> Familienangehörige zu subsidiär Schutzberechtigten</w:t>
      </w:r>
      <w:r>
        <w:t xml:space="preserve">, die </w:t>
      </w:r>
      <w:r w:rsidR="008C6231">
        <w:t>eine Aufenthaltserlaubnis nach § 25 Absatz 2 Satz 1, 2. Alternat</w:t>
      </w:r>
      <w:r w:rsidR="008C6231">
        <w:t>i</w:t>
      </w:r>
      <w:r w:rsidR="008C6231">
        <w:t xml:space="preserve">ve </w:t>
      </w:r>
      <w:r w:rsidR="006906D9">
        <w:t xml:space="preserve">des </w:t>
      </w:r>
      <w:r w:rsidR="008C6231">
        <w:t>Aufenthaltsgesetz</w:t>
      </w:r>
      <w:r w:rsidR="006906D9">
        <w:t>es</w:t>
      </w:r>
      <w:r w:rsidR="008C6231">
        <w:t xml:space="preserve"> </w:t>
      </w:r>
      <w:r w:rsidR="00D9371B">
        <w:t>vor dem</w:t>
      </w:r>
      <w:r w:rsidR="008C6231">
        <w:t xml:space="preserve"> 1</w:t>
      </w:r>
      <w:r w:rsidR="00D9371B">
        <w:t>8</w:t>
      </w:r>
      <w:r w:rsidR="008C6231">
        <w:t xml:space="preserve">. März 2016 erhalten haben </w:t>
      </w:r>
      <w:r>
        <w:t xml:space="preserve">und </w:t>
      </w:r>
      <w:r w:rsidR="00D9371B">
        <w:t>die</w:t>
      </w:r>
      <w:r w:rsidR="00BB0098">
        <w:t xml:space="preserve"> </w:t>
      </w:r>
      <w:r w:rsidR="008C6231">
        <w:t xml:space="preserve">vor dem 1. August 2018 </w:t>
      </w:r>
      <w:r>
        <w:t xml:space="preserve">einen Antrag auf </w:t>
      </w:r>
      <w:r w:rsidR="00BB0098" w:rsidRPr="00C57211">
        <w:t>erstmalige</w:t>
      </w:r>
      <w:r w:rsidR="00BB0098">
        <w:t xml:space="preserve"> Erteilung eines Aufenthaltserlaubnis zum </w:t>
      </w:r>
      <w:r>
        <w:t>Fam</w:t>
      </w:r>
      <w:r>
        <w:t>i</w:t>
      </w:r>
      <w:r>
        <w:t xml:space="preserve">liennachzug gestellt haben, auch weiterhin </w:t>
      </w:r>
      <w:r w:rsidRPr="004F414E">
        <w:t xml:space="preserve">die </w:t>
      </w:r>
      <w:r w:rsidR="00904E79">
        <w:t>vorh</w:t>
      </w:r>
      <w:r w:rsidR="00904E79" w:rsidRPr="004F414E">
        <w:t xml:space="preserve">erige </w:t>
      </w:r>
      <w:r w:rsidRPr="004F414E">
        <w:t>Rechtslage</w:t>
      </w:r>
      <w:r>
        <w:t xml:space="preserve"> Anwendung findet.</w:t>
      </w:r>
      <w:r w:rsidR="00836113">
        <w:t xml:space="preserve"> </w:t>
      </w:r>
      <w:r w:rsidR="00BB0098">
        <w:t xml:space="preserve">Soweit die Familienangehörigen nach der bis zum 17. März 2016 geltenden Rechtslage </w:t>
      </w:r>
      <w:r w:rsidR="00D9371B">
        <w:t xml:space="preserve">eine Aufenthaltserlaubnis zum </w:t>
      </w:r>
      <w:r w:rsidR="00BB0098">
        <w:t xml:space="preserve">Familiennachzug zu einem subsidiär Schutzberechtigten erhalten haben, gilt die </w:t>
      </w:r>
      <w:r w:rsidR="00D9371B">
        <w:t xml:space="preserve">damalige </w:t>
      </w:r>
      <w:r w:rsidR="00BB0098">
        <w:t>Rechtslage auch für die Verlängerung der Aufenthaltse</w:t>
      </w:r>
      <w:r w:rsidR="00BB0098">
        <w:t>r</w:t>
      </w:r>
      <w:r w:rsidR="00BB0098">
        <w:t xml:space="preserve">laubnis fort. </w:t>
      </w:r>
    </w:p>
    <w:p w:rsidR="0038623B" w:rsidRDefault="0038623B" w:rsidP="0038623B">
      <w:pPr>
        <w:keepNext/>
        <w:spacing w:after="240"/>
        <w:jc w:val="center"/>
        <w:rPr>
          <w:rFonts w:eastAsia="Calibri"/>
          <w:b/>
          <w:sz w:val="28"/>
          <w:shd w:val="clear" w:color="auto" w:fill="F3F3F3"/>
        </w:rPr>
      </w:pPr>
    </w:p>
    <w:p w:rsidR="0038623B" w:rsidRPr="001F424D" w:rsidRDefault="0038623B" w:rsidP="001F424D">
      <w:pPr>
        <w:jc w:val="left"/>
        <w:rPr>
          <w:b/>
          <w:color w:val="000000" w:themeColor="text1"/>
          <w:sz w:val="24"/>
        </w:rPr>
      </w:pPr>
      <w:r>
        <w:rPr>
          <w:rFonts w:eastAsia="Calibri"/>
          <w:b/>
        </w:rPr>
        <w:t>Zu Artikel 2 (</w:t>
      </w:r>
      <w:r w:rsidRPr="00A54940">
        <w:rPr>
          <w:b/>
          <w:color w:val="000000" w:themeColor="text1"/>
        </w:rPr>
        <w:t>Änderung des Bundesausbildungsförderungsgesetzes</w:t>
      </w:r>
      <w:r>
        <w:rPr>
          <w:b/>
          <w:color w:val="000000" w:themeColor="text1"/>
        </w:rPr>
        <w:t>)</w:t>
      </w:r>
    </w:p>
    <w:p w:rsidR="0038623B" w:rsidRDefault="0038623B" w:rsidP="0038623B">
      <w:pPr>
        <w:rPr>
          <w:rFonts w:eastAsia="Calibri"/>
        </w:rPr>
      </w:pPr>
      <w:r w:rsidRPr="001047D4">
        <w:rPr>
          <w:rFonts w:eastAsia="Calibri"/>
        </w:rPr>
        <w:t>Es handelt sich um eine redaktionelle Folgeänderung zu der</w:t>
      </w:r>
      <w:r>
        <w:rPr>
          <w:rFonts w:eastAsia="Calibri"/>
        </w:rPr>
        <w:t xml:space="preserve"> nunmehr im neuen § 36a </w:t>
      </w:r>
      <w:r w:rsidR="006906D9">
        <w:rPr>
          <w:rFonts w:eastAsia="Calibri"/>
        </w:rPr>
        <w:t xml:space="preserve">des </w:t>
      </w:r>
      <w:r>
        <w:rPr>
          <w:rFonts w:eastAsia="Calibri"/>
        </w:rPr>
        <w:t>Aufenth</w:t>
      </w:r>
      <w:r w:rsidR="00A37EEE">
        <w:rPr>
          <w:rFonts w:eastAsia="Calibri"/>
        </w:rPr>
        <w:t>altsgesetz</w:t>
      </w:r>
      <w:r w:rsidR="006906D9">
        <w:rPr>
          <w:rFonts w:eastAsia="Calibri"/>
        </w:rPr>
        <w:t>es</w:t>
      </w:r>
      <w:r w:rsidRPr="001047D4">
        <w:rPr>
          <w:rFonts w:eastAsia="Calibri"/>
        </w:rPr>
        <w:t xml:space="preserve"> gesondert getroffenen Regelung des Familiennachzugs zu subsidiär Schutzberechtigten, die nicht länger in den Anwendungsbereich der §§ 30 und 32 </w:t>
      </w:r>
      <w:r w:rsidR="006906D9">
        <w:rPr>
          <w:rFonts w:eastAsia="Calibri"/>
        </w:rPr>
        <w:t xml:space="preserve">des </w:t>
      </w:r>
      <w:r w:rsidRPr="001047D4">
        <w:rPr>
          <w:rFonts w:eastAsia="Calibri"/>
        </w:rPr>
        <w:t>Aufenth</w:t>
      </w:r>
      <w:r w:rsidR="00A37EEE">
        <w:rPr>
          <w:rFonts w:eastAsia="Calibri"/>
        </w:rPr>
        <w:t>altsgesetz</w:t>
      </w:r>
      <w:r w:rsidR="006906D9">
        <w:rPr>
          <w:rFonts w:eastAsia="Calibri"/>
        </w:rPr>
        <w:t>es</w:t>
      </w:r>
      <w:r w:rsidRPr="001047D4">
        <w:rPr>
          <w:rFonts w:eastAsia="Calibri"/>
        </w:rPr>
        <w:t xml:space="preserve"> fallen. Zur Bestimmung der Förderungsberechtigten knüpft § 8</w:t>
      </w:r>
      <w:r w:rsidR="006906D9">
        <w:rPr>
          <w:rFonts w:eastAsia="Calibri"/>
        </w:rPr>
        <w:t xml:space="preserve"> des</w:t>
      </w:r>
      <w:r w:rsidRPr="001047D4">
        <w:rPr>
          <w:rFonts w:eastAsia="Calibri"/>
        </w:rPr>
        <w:t xml:space="preserve"> Bundesausbildungsförderungsgesetz</w:t>
      </w:r>
      <w:r w:rsidR="006906D9">
        <w:rPr>
          <w:rFonts w:eastAsia="Calibri"/>
        </w:rPr>
        <w:t>es</w:t>
      </w:r>
      <w:r w:rsidRPr="001047D4">
        <w:rPr>
          <w:rFonts w:eastAsia="Calibri"/>
        </w:rPr>
        <w:t xml:space="preserve"> bei Ausländerinnen und Ausländern im Regelfall an ihren aufenthaltsrechtlichen Status an. Familienangehörige von subsidiär Schutzb</w:t>
      </w:r>
      <w:r w:rsidRPr="001047D4">
        <w:rPr>
          <w:rFonts w:eastAsia="Calibri"/>
        </w:rPr>
        <w:t>e</w:t>
      </w:r>
      <w:r w:rsidRPr="001047D4">
        <w:rPr>
          <w:rFonts w:eastAsia="Calibri"/>
        </w:rPr>
        <w:t xml:space="preserve">rechtigten, die eine Aufenthaltserlaubnis nach den §§ 30 oder 32 </w:t>
      </w:r>
      <w:r w:rsidR="006906D9">
        <w:rPr>
          <w:rFonts w:eastAsia="Calibri"/>
        </w:rPr>
        <w:t xml:space="preserve">des </w:t>
      </w:r>
      <w:r w:rsidRPr="001047D4">
        <w:rPr>
          <w:rFonts w:eastAsia="Calibri"/>
        </w:rPr>
        <w:t>Aufenth</w:t>
      </w:r>
      <w:r w:rsidR="00A37EEE">
        <w:rPr>
          <w:rFonts w:eastAsia="Calibri"/>
        </w:rPr>
        <w:t>altsgesetz</w:t>
      </w:r>
      <w:r w:rsidR="006906D9">
        <w:rPr>
          <w:rFonts w:eastAsia="Calibri"/>
        </w:rPr>
        <w:t>es</w:t>
      </w:r>
      <w:r w:rsidRPr="001047D4">
        <w:rPr>
          <w:rFonts w:eastAsia="Calibri"/>
        </w:rPr>
        <w:t xml:space="preserve"> besitzen, haben</w:t>
      </w:r>
      <w:r>
        <w:rPr>
          <w:rFonts w:eastAsia="Calibri"/>
        </w:rPr>
        <w:t xml:space="preserve"> </w:t>
      </w:r>
      <w:r w:rsidRPr="001047D4">
        <w:rPr>
          <w:rFonts w:eastAsia="Calibri"/>
        </w:rPr>
        <w:t>derzeit gegebenenfalls einen Anspruch auf Ausbildungsförderung. Damit diese Personengruppe ihre bisherige Berechtigung zur Förderung nach dem Bundesau</w:t>
      </w:r>
      <w:r w:rsidRPr="001047D4">
        <w:rPr>
          <w:rFonts w:eastAsia="Calibri"/>
        </w:rPr>
        <w:t>s</w:t>
      </w:r>
      <w:r w:rsidRPr="001047D4">
        <w:rPr>
          <w:rFonts w:eastAsia="Calibri"/>
        </w:rPr>
        <w:t>bildungsförderungsgesetz durch die Änderung des Aufenthaltsgesetzes zum Familie</w:t>
      </w:r>
      <w:r w:rsidRPr="001047D4">
        <w:rPr>
          <w:rFonts w:eastAsia="Calibri"/>
        </w:rPr>
        <w:t>n</w:t>
      </w:r>
      <w:r w:rsidRPr="001047D4">
        <w:rPr>
          <w:rFonts w:eastAsia="Calibri"/>
        </w:rPr>
        <w:t xml:space="preserve">nachzug zu subsidiär Schutzberechtigten nicht verliert, ist der neu geschaffene Titel nach § 36a </w:t>
      </w:r>
      <w:r w:rsidR="006906D9">
        <w:rPr>
          <w:rFonts w:eastAsia="Calibri"/>
        </w:rPr>
        <w:t xml:space="preserve">des </w:t>
      </w:r>
      <w:r w:rsidRPr="001047D4">
        <w:rPr>
          <w:rFonts w:eastAsia="Calibri"/>
        </w:rPr>
        <w:t>Aufenthaltsgesetz</w:t>
      </w:r>
      <w:r w:rsidR="006906D9">
        <w:rPr>
          <w:rFonts w:eastAsia="Calibri"/>
        </w:rPr>
        <w:t>es</w:t>
      </w:r>
      <w:r w:rsidRPr="001047D4">
        <w:rPr>
          <w:rFonts w:eastAsia="Calibri"/>
        </w:rPr>
        <w:t xml:space="preserve"> zusätzlich zu der schon bisherigen Bezugnahme auf di</w:t>
      </w:r>
      <w:r>
        <w:rPr>
          <w:rFonts w:eastAsia="Calibri"/>
        </w:rPr>
        <w:t xml:space="preserve">e §§ 30 und 32 </w:t>
      </w:r>
      <w:r w:rsidR="006906D9">
        <w:rPr>
          <w:rFonts w:eastAsia="Calibri"/>
        </w:rPr>
        <w:t xml:space="preserve">des </w:t>
      </w:r>
      <w:r>
        <w:rPr>
          <w:rFonts w:eastAsia="Calibri"/>
        </w:rPr>
        <w:t>Aufenthalts</w:t>
      </w:r>
      <w:r w:rsidR="00A37EEE">
        <w:rPr>
          <w:rFonts w:eastAsia="Calibri"/>
        </w:rPr>
        <w:t>gesetz</w:t>
      </w:r>
      <w:r w:rsidR="006906D9">
        <w:rPr>
          <w:rFonts w:eastAsia="Calibri"/>
        </w:rPr>
        <w:t>es</w:t>
      </w:r>
      <w:r w:rsidRPr="001047D4">
        <w:rPr>
          <w:rFonts w:eastAsia="Calibri"/>
        </w:rPr>
        <w:t xml:space="preserve"> in den Katalog der in § 8 Absatz 2 Nummer 2 </w:t>
      </w:r>
      <w:r w:rsidR="006906D9">
        <w:rPr>
          <w:rFonts w:eastAsia="Calibri"/>
        </w:rPr>
        <w:t xml:space="preserve">des </w:t>
      </w:r>
      <w:r w:rsidRPr="001047D4">
        <w:rPr>
          <w:rFonts w:eastAsia="Calibri"/>
        </w:rPr>
        <w:t>Bundesausbildungsförderungsgesetz</w:t>
      </w:r>
      <w:r w:rsidR="006906D9">
        <w:rPr>
          <w:rFonts w:eastAsia="Calibri"/>
        </w:rPr>
        <w:t>es</w:t>
      </w:r>
      <w:r w:rsidRPr="001047D4">
        <w:rPr>
          <w:rFonts w:eastAsia="Calibri"/>
        </w:rPr>
        <w:t xml:space="preserve"> genannten Aufenthaltstitel aufzunehmen.</w:t>
      </w:r>
    </w:p>
    <w:p w:rsidR="00A37EEE" w:rsidRDefault="00A37EEE" w:rsidP="00A37EEE">
      <w:pPr>
        <w:rPr>
          <w:rFonts w:eastAsia="Calibri"/>
        </w:rPr>
      </w:pPr>
      <w:r>
        <w:rPr>
          <w:rFonts w:eastAsia="Calibri"/>
        </w:rPr>
        <w:t>Durch die Bezugnahme von § </w:t>
      </w:r>
      <w:r w:rsidRPr="001047D4">
        <w:rPr>
          <w:rFonts w:eastAsia="Calibri"/>
        </w:rPr>
        <w:t>8 Absatz</w:t>
      </w:r>
      <w:r>
        <w:rPr>
          <w:rFonts w:eastAsia="Calibri"/>
        </w:rPr>
        <w:t> 2 </w:t>
      </w:r>
      <w:r w:rsidR="006906D9">
        <w:rPr>
          <w:rFonts w:eastAsia="Calibri"/>
        </w:rPr>
        <w:t xml:space="preserve">des </w:t>
      </w:r>
      <w:r>
        <w:rPr>
          <w:rFonts w:eastAsia="Calibri"/>
        </w:rPr>
        <w:t>Bundesausbildungsförderungsgesetz</w:t>
      </w:r>
      <w:r w:rsidR="006906D9">
        <w:rPr>
          <w:rFonts w:eastAsia="Calibri"/>
        </w:rPr>
        <w:t>es</w:t>
      </w:r>
      <w:r>
        <w:rPr>
          <w:rFonts w:eastAsia="Calibri"/>
        </w:rPr>
        <w:t xml:space="preserve"> in § 59 Absatz 1 Satz 2 </w:t>
      </w:r>
      <w:r w:rsidR="006906D9">
        <w:rPr>
          <w:rFonts w:eastAsia="Calibri"/>
        </w:rPr>
        <w:t xml:space="preserve">des </w:t>
      </w:r>
      <w:r>
        <w:rPr>
          <w:rFonts w:eastAsia="Calibri"/>
        </w:rPr>
        <w:t>Sozialgesetzbuch</w:t>
      </w:r>
      <w:r w:rsidR="006906D9">
        <w:rPr>
          <w:rFonts w:eastAsia="Calibri"/>
        </w:rPr>
        <w:t>es</w:t>
      </w:r>
      <w:r>
        <w:rPr>
          <w:rFonts w:eastAsia="Calibri"/>
        </w:rPr>
        <w:t> III gilt die Anpassung für Inhaber eines Aufenthaltstitels nach § 36a </w:t>
      </w:r>
      <w:r w:rsidR="006906D9">
        <w:rPr>
          <w:rFonts w:eastAsia="Calibri"/>
        </w:rPr>
        <w:t xml:space="preserve">des </w:t>
      </w:r>
      <w:r>
        <w:rPr>
          <w:rFonts w:eastAsia="Calibri"/>
        </w:rPr>
        <w:t>Aufenthaltsgesetz</w:t>
      </w:r>
      <w:r w:rsidR="006906D9">
        <w:rPr>
          <w:rFonts w:eastAsia="Calibri"/>
        </w:rPr>
        <w:t>es</w:t>
      </w:r>
      <w:r>
        <w:rPr>
          <w:rFonts w:eastAsia="Calibri"/>
        </w:rPr>
        <w:t>, die sich seit mindestens 15 Monaten rechtmäßig, gestattet oder geduldet in Deutschland aufhalten, auch für die Berufsausbildungsbeihilfe und weitere Leistungen des Sozialgesetzbuch III.</w:t>
      </w:r>
    </w:p>
    <w:p w:rsidR="00A37EEE" w:rsidRPr="002D47BF" w:rsidRDefault="00A37EEE" w:rsidP="00A37EEE">
      <w:pPr>
        <w:ind w:left="425" w:hanging="425"/>
        <w:rPr>
          <w:rFonts w:eastAsia="Calibri"/>
        </w:rPr>
      </w:pPr>
    </w:p>
    <w:p w:rsidR="00A37EEE" w:rsidRPr="001F424D" w:rsidRDefault="00A37EEE" w:rsidP="00A37EEE">
      <w:pPr>
        <w:jc w:val="left"/>
        <w:rPr>
          <w:b/>
          <w:color w:val="000000" w:themeColor="text1"/>
          <w:sz w:val="24"/>
        </w:rPr>
      </w:pPr>
      <w:r>
        <w:rPr>
          <w:rFonts w:eastAsia="Calibri"/>
          <w:b/>
        </w:rPr>
        <w:t>Zu Artikel 3 (</w:t>
      </w:r>
      <w:r w:rsidRPr="00A54940">
        <w:rPr>
          <w:b/>
          <w:color w:val="000000" w:themeColor="text1"/>
        </w:rPr>
        <w:t xml:space="preserve">Änderung des </w:t>
      </w:r>
      <w:r>
        <w:rPr>
          <w:b/>
          <w:color w:val="000000" w:themeColor="text1"/>
        </w:rPr>
        <w:t>Dritten Buches Sozialgesetzbuch)</w:t>
      </w:r>
    </w:p>
    <w:p w:rsidR="00A37EEE" w:rsidRDefault="00A37EEE" w:rsidP="00A37EEE">
      <w:pPr>
        <w:rPr>
          <w:rFonts w:eastAsia="Calibri"/>
        </w:rPr>
      </w:pPr>
      <w:r w:rsidRPr="001047D4">
        <w:rPr>
          <w:rFonts w:eastAsia="Calibri"/>
        </w:rPr>
        <w:t>Es handelt sich um eine redaktionelle Folgeänderung zu der</w:t>
      </w:r>
      <w:r>
        <w:rPr>
          <w:rFonts w:eastAsia="Calibri"/>
        </w:rPr>
        <w:t xml:space="preserve"> nunmehr im neuen § 36a </w:t>
      </w:r>
      <w:r w:rsidR="006906D9">
        <w:rPr>
          <w:rFonts w:eastAsia="Calibri"/>
        </w:rPr>
        <w:t xml:space="preserve">des </w:t>
      </w:r>
      <w:r>
        <w:rPr>
          <w:rFonts w:eastAsia="Calibri"/>
        </w:rPr>
        <w:t>Aufenth</w:t>
      </w:r>
      <w:r w:rsidR="006906D9">
        <w:rPr>
          <w:rFonts w:eastAsia="Calibri"/>
        </w:rPr>
        <w:t>altsgesetzes</w:t>
      </w:r>
      <w:r w:rsidRPr="001047D4">
        <w:rPr>
          <w:rFonts w:eastAsia="Calibri"/>
        </w:rPr>
        <w:t xml:space="preserve"> gesondert getroffenen Regelung des Familiennachzugs zu subsidiär Schutzberechtigten, die nicht länger </w:t>
      </w:r>
      <w:r>
        <w:rPr>
          <w:rFonts w:eastAsia="Calibri"/>
        </w:rPr>
        <w:t>in den Anwendungsbereich der §§ 30 und 32 </w:t>
      </w:r>
      <w:r w:rsidR="006906D9">
        <w:rPr>
          <w:rFonts w:eastAsia="Calibri"/>
        </w:rPr>
        <w:t xml:space="preserve">des </w:t>
      </w:r>
      <w:r w:rsidRPr="001047D4">
        <w:rPr>
          <w:rFonts w:eastAsia="Calibri"/>
        </w:rPr>
        <w:t>Aufenth</w:t>
      </w:r>
      <w:r w:rsidR="006906D9">
        <w:rPr>
          <w:rFonts w:eastAsia="Calibri"/>
        </w:rPr>
        <w:t>altsgesetzes</w:t>
      </w:r>
      <w:r>
        <w:rPr>
          <w:rFonts w:eastAsia="Calibri"/>
        </w:rPr>
        <w:t xml:space="preserve"> fallen. Zur Bestimmung des</w:t>
      </w:r>
      <w:r w:rsidRPr="001047D4">
        <w:rPr>
          <w:rFonts w:eastAsia="Calibri"/>
        </w:rPr>
        <w:t xml:space="preserve"> </w:t>
      </w:r>
      <w:r>
        <w:rPr>
          <w:rFonts w:eastAsia="Calibri"/>
        </w:rPr>
        <w:t>f</w:t>
      </w:r>
      <w:r w:rsidRPr="001047D4">
        <w:rPr>
          <w:rFonts w:eastAsia="Calibri"/>
        </w:rPr>
        <w:t>örderungs</w:t>
      </w:r>
      <w:r>
        <w:rPr>
          <w:rFonts w:eastAsia="Calibri"/>
        </w:rPr>
        <w:t xml:space="preserve">fähigen Personenkreises </w:t>
      </w:r>
      <w:r w:rsidRPr="001047D4">
        <w:rPr>
          <w:rFonts w:eastAsia="Calibri"/>
        </w:rPr>
        <w:t>knüpf</w:t>
      </w:r>
      <w:r>
        <w:rPr>
          <w:rFonts w:eastAsia="Calibri"/>
        </w:rPr>
        <w:t>en bestimmte Leistungen des Sozialgesetzbuches III</w:t>
      </w:r>
      <w:r w:rsidRPr="001047D4">
        <w:rPr>
          <w:rFonts w:eastAsia="Calibri"/>
        </w:rPr>
        <w:t xml:space="preserve"> bei Ausländerinnen und Au</w:t>
      </w:r>
      <w:r w:rsidRPr="001047D4">
        <w:rPr>
          <w:rFonts w:eastAsia="Calibri"/>
        </w:rPr>
        <w:t>s</w:t>
      </w:r>
      <w:r w:rsidRPr="001047D4">
        <w:rPr>
          <w:rFonts w:eastAsia="Calibri"/>
        </w:rPr>
        <w:t xml:space="preserve">ländern an ihren aufenthaltsrechtlichen Status an. </w:t>
      </w:r>
      <w:r>
        <w:rPr>
          <w:rFonts w:eastAsia="Calibri"/>
        </w:rPr>
        <w:t>Insbesondere verweist dazu § 59 A</w:t>
      </w:r>
      <w:r>
        <w:rPr>
          <w:rFonts w:eastAsia="Calibri"/>
        </w:rPr>
        <w:t>b</w:t>
      </w:r>
      <w:r>
        <w:rPr>
          <w:rFonts w:eastAsia="Calibri"/>
        </w:rPr>
        <w:t>satz 1 Satz 2 </w:t>
      </w:r>
      <w:r w:rsidR="006906D9">
        <w:rPr>
          <w:rFonts w:eastAsia="Calibri"/>
        </w:rPr>
        <w:t xml:space="preserve">des </w:t>
      </w:r>
      <w:r>
        <w:rPr>
          <w:rFonts w:eastAsia="Calibri"/>
        </w:rPr>
        <w:t>Sozialgesetzbuch</w:t>
      </w:r>
      <w:r w:rsidR="006906D9">
        <w:rPr>
          <w:rFonts w:eastAsia="Calibri"/>
        </w:rPr>
        <w:t>es</w:t>
      </w:r>
      <w:r>
        <w:rPr>
          <w:rFonts w:eastAsia="Calibri"/>
        </w:rPr>
        <w:t> III auf § 8 Absatz 2 </w:t>
      </w:r>
      <w:r w:rsidR="006906D9">
        <w:rPr>
          <w:rFonts w:eastAsia="Calibri"/>
        </w:rPr>
        <w:t xml:space="preserve">des </w:t>
      </w:r>
      <w:r>
        <w:rPr>
          <w:rFonts w:eastAsia="Calibri"/>
        </w:rPr>
        <w:t>Bundesausbildungsförd</w:t>
      </w:r>
      <w:r>
        <w:rPr>
          <w:rFonts w:eastAsia="Calibri"/>
        </w:rPr>
        <w:t>e</w:t>
      </w:r>
      <w:r>
        <w:rPr>
          <w:rFonts w:eastAsia="Calibri"/>
        </w:rPr>
        <w:t>rungsgesetz</w:t>
      </w:r>
      <w:r w:rsidR="006906D9">
        <w:rPr>
          <w:rFonts w:eastAsia="Calibri"/>
        </w:rPr>
        <w:t>es</w:t>
      </w:r>
      <w:r>
        <w:rPr>
          <w:rFonts w:eastAsia="Calibri"/>
        </w:rPr>
        <w:t>. Die Regelung in § 8 Absatz 2 Nummer 2 </w:t>
      </w:r>
      <w:r w:rsidR="006906D9">
        <w:rPr>
          <w:rFonts w:eastAsia="Calibri"/>
        </w:rPr>
        <w:t xml:space="preserve">des </w:t>
      </w:r>
      <w:r>
        <w:rPr>
          <w:rFonts w:eastAsia="Calibri"/>
        </w:rPr>
        <w:t>Bundesausbildungsförd</w:t>
      </w:r>
      <w:r>
        <w:rPr>
          <w:rFonts w:eastAsia="Calibri"/>
        </w:rPr>
        <w:t>e</w:t>
      </w:r>
      <w:r>
        <w:rPr>
          <w:rFonts w:eastAsia="Calibri"/>
        </w:rPr>
        <w:t>rungsgesetz</w:t>
      </w:r>
      <w:r w:rsidR="006906D9">
        <w:rPr>
          <w:rFonts w:eastAsia="Calibri"/>
        </w:rPr>
        <w:t>es</w:t>
      </w:r>
      <w:r>
        <w:rPr>
          <w:rFonts w:eastAsia="Calibri"/>
        </w:rPr>
        <w:t xml:space="preserve"> wird durch § 132 Absatz 3 </w:t>
      </w:r>
      <w:r w:rsidR="006906D9">
        <w:rPr>
          <w:rFonts w:eastAsia="Calibri"/>
        </w:rPr>
        <w:t xml:space="preserve">des </w:t>
      </w:r>
      <w:r>
        <w:rPr>
          <w:rFonts w:eastAsia="Calibri"/>
        </w:rPr>
        <w:t>Sozialgesetzbuch</w:t>
      </w:r>
      <w:r w:rsidR="006906D9">
        <w:rPr>
          <w:rFonts w:eastAsia="Calibri"/>
        </w:rPr>
        <w:t>es</w:t>
      </w:r>
      <w:r>
        <w:rPr>
          <w:rFonts w:eastAsia="Calibri"/>
        </w:rPr>
        <w:t> III ergänzt.</w:t>
      </w:r>
      <w:r w:rsidRPr="001047D4">
        <w:rPr>
          <w:rFonts w:eastAsia="Calibri"/>
        </w:rPr>
        <w:t xml:space="preserve"> Familie</w:t>
      </w:r>
      <w:r w:rsidRPr="001047D4">
        <w:rPr>
          <w:rFonts w:eastAsia="Calibri"/>
        </w:rPr>
        <w:t>n</w:t>
      </w:r>
      <w:r w:rsidRPr="001047D4">
        <w:rPr>
          <w:rFonts w:eastAsia="Calibri"/>
        </w:rPr>
        <w:t>angehörige von subsidiär Schutzberechtigten, die eine A</w:t>
      </w:r>
      <w:r>
        <w:rPr>
          <w:rFonts w:eastAsia="Calibri"/>
        </w:rPr>
        <w:t>ufenthaltserlaubnis nach den §§ </w:t>
      </w:r>
      <w:r w:rsidRPr="001047D4">
        <w:rPr>
          <w:rFonts w:eastAsia="Calibri"/>
        </w:rPr>
        <w:t xml:space="preserve">30 oder 32 </w:t>
      </w:r>
      <w:r w:rsidR="006906D9">
        <w:rPr>
          <w:rFonts w:eastAsia="Calibri"/>
        </w:rPr>
        <w:t xml:space="preserve">des </w:t>
      </w:r>
      <w:r w:rsidRPr="001047D4">
        <w:rPr>
          <w:rFonts w:eastAsia="Calibri"/>
        </w:rPr>
        <w:t>Aufenth</w:t>
      </w:r>
      <w:r>
        <w:rPr>
          <w:rFonts w:eastAsia="Calibri"/>
        </w:rPr>
        <w:t>altsgesetz</w:t>
      </w:r>
      <w:r w:rsidR="006906D9">
        <w:rPr>
          <w:rFonts w:eastAsia="Calibri"/>
        </w:rPr>
        <w:t>es</w:t>
      </w:r>
      <w:r w:rsidRPr="001047D4">
        <w:rPr>
          <w:rFonts w:eastAsia="Calibri"/>
        </w:rPr>
        <w:t xml:space="preserve"> besitzen, haben</w:t>
      </w:r>
      <w:r>
        <w:rPr>
          <w:rFonts w:eastAsia="Calibri"/>
        </w:rPr>
        <w:t xml:space="preserve"> so </w:t>
      </w:r>
      <w:r w:rsidRPr="001047D4">
        <w:rPr>
          <w:rFonts w:eastAsia="Calibri"/>
        </w:rPr>
        <w:t xml:space="preserve">derzeit </w:t>
      </w:r>
      <w:r>
        <w:rPr>
          <w:rFonts w:eastAsia="Calibri"/>
        </w:rPr>
        <w:t>bereits nach drei M</w:t>
      </w:r>
      <w:r>
        <w:rPr>
          <w:rFonts w:eastAsia="Calibri"/>
        </w:rPr>
        <w:t>o</w:t>
      </w:r>
      <w:r>
        <w:rPr>
          <w:rFonts w:eastAsia="Calibri"/>
        </w:rPr>
        <w:lastRenderedPageBreak/>
        <w:t>naten rechtmäßigem, gestattetem oder geduldetem Aufenthalt im Bundesgebiet Zugang zu den in § 132 Absatz 3 </w:t>
      </w:r>
      <w:r w:rsidR="006906D9">
        <w:rPr>
          <w:rFonts w:eastAsia="Calibri"/>
        </w:rPr>
        <w:t xml:space="preserve">des </w:t>
      </w:r>
      <w:r>
        <w:rPr>
          <w:rFonts w:eastAsia="Calibri"/>
        </w:rPr>
        <w:t>Sozialgesetzbuch</w:t>
      </w:r>
      <w:r w:rsidR="006906D9">
        <w:rPr>
          <w:rFonts w:eastAsia="Calibri"/>
        </w:rPr>
        <w:t>es</w:t>
      </w:r>
      <w:r>
        <w:rPr>
          <w:rFonts w:eastAsia="Calibri"/>
        </w:rPr>
        <w:t> III aufgezählten Leistungen der Ausbi</w:t>
      </w:r>
      <w:r>
        <w:rPr>
          <w:rFonts w:eastAsia="Calibri"/>
        </w:rPr>
        <w:t>l</w:t>
      </w:r>
      <w:r>
        <w:rPr>
          <w:rFonts w:eastAsia="Calibri"/>
        </w:rPr>
        <w:t>dungsförderung</w:t>
      </w:r>
      <w:r w:rsidRPr="008B54C6">
        <w:rPr>
          <w:rFonts w:eastAsia="Calibri"/>
        </w:rPr>
        <w:t xml:space="preserve"> </w:t>
      </w:r>
      <w:r w:rsidRPr="001047D4">
        <w:rPr>
          <w:rFonts w:eastAsia="Calibri"/>
        </w:rPr>
        <w:t xml:space="preserve">nach dem </w:t>
      </w:r>
      <w:r>
        <w:rPr>
          <w:rFonts w:eastAsia="Calibri"/>
        </w:rPr>
        <w:t>Sozialgesetzbuch III</w:t>
      </w:r>
      <w:r w:rsidRPr="001047D4">
        <w:rPr>
          <w:rFonts w:eastAsia="Calibri"/>
        </w:rPr>
        <w:t xml:space="preserve">. Damit </w:t>
      </w:r>
      <w:r>
        <w:rPr>
          <w:rFonts w:eastAsia="Calibri"/>
        </w:rPr>
        <w:t xml:space="preserve">für </w:t>
      </w:r>
      <w:r w:rsidRPr="001047D4">
        <w:rPr>
          <w:rFonts w:eastAsia="Calibri"/>
        </w:rPr>
        <w:t>diese Personengruppe ihr bi</w:t>
      </w:r>
      <w:r w:rsidRPr="001047D4">
        <w:rPr>
          <w:rFonts w:eastAsia="Calibri"/>
        </w:rPr>
        <w:t>s</w:t>
      </w:r>
      <w:r w:rsidRPr="001047D4">
        <w:rPr>
          <w:rFonts w:eastAsia="Calibri"/>
        </w:rPr>
        <w:t>herige</w:t>
      </w:r>
      <w:r>
        <w:rPr>
          <w:rFonts w:eastAsia="Calibri"/>
        </w:rPr>
        <w:t>r</w:t>
      </w:r>
      <w:r w:rsidRPr="001047D4">
        <w:rPr>
          <w:rFonts w:eastAsia="Calibri"/>
        </w:rPr>
        <w:t xml:space="preserve"> </w:t>
      </w:r>
      <w:r>
        <w:rPr>
          <w:rFonts w:eastAsia="Calibri"/>
        </w:rPr>
        <w:t xml:space="preserve">Zugang zu den genannten Leistungen </w:t>
      </w:r>
      <w:r w:rsidRPr="001047D4">
        <w:rPr>
          <w:rFonts w:eastAsia="Calibri"/>
        </w:rPr>
        <w:t>durch die Änderung des Aufenth</w:t>
      </w:r>
      <w:r>
        <w:rPr>
          <w:rFonts w:eastAsia="Calibri"/>
        </w:rPr>
        <w:t>altsgesetz</w:t>
      </w:r>
      <w:r w:rsidRPr="001047D4">
        <w:rPr>
          <w:rFonts w:eastAsia="Calibri"/>
        </w:rPr>
        <w:t xml:space="preserve"> zum Familiennachzug zu subsidiär Schutzberechtigten nicht </w:t>
      </w:r>
      <w:r>
        <w:rPr>
          <w:rFonts w:eastAsia="Calibri"/>
        </w:rPr>
        <w:t>eingeschränkt wird</w:t>
      </w:r>
      <w:r w:rsidRPr="001047D4">
        <w:rPr>
          <w:rFonts w:eastAsia="Calibri"/>
        </w:rPr>
        <w:t>, ist der neu</w:t>
      </w:r>
      <w:r>
        <w:rPr>
          <w:rFonts w:eastAsia="Calibri"/>
        </w:rPr>
        <w:t xml:space="preserve"> geschaffene Titel nach § 36a </w:t>
      </w:r>
      <w:r w:rsidR="004C3ECA">
        <w:rPr>
          <w:rFonts w:eastAsia="Calibri"/>
        </w:rPr>
        <w:t xml:space="preserve">des </w:t>
      </w:r>
      <w:r w:rsidRPr="001047D4">
        <w:rPr>
          <w:rFonts w:eastAsia="Calibri"/>
        </w:rPr>
        <w:t>Aufenth</w:t>
      </w:r>
      <w:r>
        <w:rPr>
          <w:rFonts w:eastAsia="Calibri"/>
        </w:rPr>
        <w:t>altsgesetz</w:t>
      </w:r>
      <w:r w:rsidR="004C3ECA">
        <w:rPr>
          <w:rFonts w:eastAsia="Calibri"/>
        </w:rPr>
        <w:t>es</w:t>
      </w:r>
      <w:r>
        <w:rPr>
          <w:rFonts w:eastAsia="Calibri"/>
        </w:rPr>
        <w:t xml:space="preserve"> </w:t>
      </w:r>
      <w:r w:rsidRPr="001047D4">
        <w:rPr>
          <w:rFonts w:eastAsia="Calibri"/>
        </w:rPr>
        <w:t>zusätzlich zu der schon bish</w:t>
      </w:r>
      <w:r w:rsidRPr="001047D4">
        <w:rPr>
          <w:rFonts w:eastAsia="Calibri"/>
        </w:rPr>
        <w:t>e</w:t>
      </w:r>
      <w:r w:rsidRPr="001047D4">
        <w:rPr>
          <w:rFonts w:eastAsia="Calibri"/>
        </w:rPr>
        <w:t>rigen Bezugnahme auf di</w:t>
      </w:r>
      <w:r>
        <w:rPr>
          <w:rFonts w:eastAsia="Calibri"/>
        </w:rPr>
        <w:t>e §§ 30 und 32 </w:t>
      </w:r>
      <w:r w:rsidR="004C3ECA">
        <w:rPr>
          <w:rFonts w:eastAsia="Calibri"/>
        </w:rPr>
        <w:t xml:space="preserve">des </w:t>
      </w:r>
      <w:r w:rsidRPr="001047D4">
        <w:rPr>
          <w:rFonts w:eastAsia="Calibri"/>
        </w:rPr>
        <w:t>Aufenth</w:t>
      </w:r>
      <w:r>
        <w:rPr>
          <w:rFonts w:eastAsia="Calibri"/>
        </w:rPr>
        <w:t>altsgesetz</w:t>
      </w:r>
      <w:r w:rsidR="004C3ECA">
        <w:rPr>
          <w:rFonts w:eastAsia="Calibri"/>
        </w:rPr>
        <w:t>es</w:t>
      </w:r>
      <w:r w:rsidRPr="001047D4">
        <w:rPr>
          <w:rFonts w:eastAsia="Calibri"/>
        </w:rPr>
        <w:t xml:space="preserve"> </w:t>
      </w:r>
      <w:r>
        <w:rPr>
          <w:rFonts w:eastAsia="Calibri"/>
        </w:rPr>
        <w:t xml:space="preserve">auch </w:t>
      </w:r>
      <w:r w:rsidRPr="001047D4">
        <w:rPr>
          <w:rFonts w:eastAsia="Calibri"/>
        </w:rPr>
        <w:t>in den Katalog de</w:t>
      </w:r>
      <w:r>
        <w:rPr>
          <w:rFonts w:eastAsia="Calibri"/>
        </w:rPr>
        <w:t>r in § 132 Abs</w:t>
      </w:r>
      <w:r w:rsidR="004C3ECA">
        <w:rPr>
          <w:rFonts w:eastAsia="Calibri"/>
        </w:rPr>
        <w:t>atz</w:t>
      </w:r>
      <w:r>
        <w:rPr>
          <w:rFonts w:eastAsia="Calibri"/>
        </w:rPr>
        <w:t xml:space="preserve"> 3 </w:t>
      </w:r>
      <w:r w:rsidR="004C3ECA">
        <w:rPr>
          <w:rFonts w:eastAsia="Calibri"/>
        </w:rPr>
        <w:t xml:space="preserve">des </w:t>
      </w:r>
      <w:r>
        <w:rPr>
          <w:rFonts w:eastAsia="Calibri"/>
        </w:rPr>
        <w:t>Sozialgesetzbuch</w:t>
      </w:r>
      <w:r w:rsidR="004C3ECA">
        <w:rPr>
          <w:rFonts w:eastAsia="Calibri"/>
        </w:rPr>
        <w:t>es</w:t>
      </w:r>
      <w:r>
        <w:rPr>
          <w:rFonts w:eastAsia="Calibri"/>
        </w:rPr>
        <w:t> III</w:t>
      </w:r>
      <w:r w:rsidRPr="001047D4">
        <w:rPr>
          <w:rFonts w:eastAsia="Calibri"/>
        </w:rPr>
        <w:t xml:space="preserve"> genannten Aufenthaltstitel aufzunehmen.</w:t>
      </w:r>
    </w:p>
    <w:p w:rsidR="0038623B" w:rsidRPr="002D47BF" w:rsidRDefault="0038623B" w:rsidP="0038623B">
      <w:pPr>
        <w:ind w:left="425" w:hanging="425"/>
        <w:rPr>
          <w:rFonts w:eastAsia="Calibri"/>
        </w:rPr>
      </w:pPr>
    </w:p>
    <w:p w:rsidR="0038623B" w:rsidRPr="00A54940" w:rsidRDefault="0038623B" w:rsidP="0038623B">
      <w:pPr>
        <w:rPr>
          <w:b/>
          <w:color w:val="000000" w:themeColor="text1"/>
        </w:rPr>
      </w:pPr>
      <w:r>
        <w:rPr>
          <w:rFonts w:eastAsia="Calibri"/>
          <w:b/>
        </w:rPr>
        <w:t xml:space="preserve">Zu Artikel </w:t>
      </w:r>
      <w:r w:rsidR="00A37EEE">
        <w:rPr>
          <w:rFonts w:eastAsia="Calibri"/>
          <w:b/>
        </w:rPr>
        <w:t xml:space="preserve">4 </w:t>
      </w:r>
      <w:r>
        <w:rPr>
          <w:rFonts w:eastAsia="Calibri"/>
          <w:b/>
        </w:rPr>
        <w:t>(</w:t>
      </w:r>
      <w:r w:rsidRPr="00A54940">
        <w:rPr>
          <w:b/>
          <w:color w:val="000000" w:themeColor="text1"/>
        </w:rPr>
        <w:t>Änderung des Aufstiegsfortbildungsförderungsgesetzes</w:t>
      </w:r>
      <w:r>
        <w:rPr>
          <w:b/>
          <w:color w:val="000000" w:themeColor="text1"/>
        </w:rPr>
        <w:t>)</w:t>
      </w:r>
    </w:p>
    <w:p w:rsidR="0038623B" w:rsidRPr="001B277D" w:rsidRDefault="0038623B" w:rsidP="0038623B">
      <w:pPr>
        <w:rPr>
          <w:rFonts w:eastAsia="Calibri"/>
        </w:rPr>
      </w:pPr>
      <w:r w:rsidRPr="001B277D">
        <w:rPr>
          <w:rFonts w:eastAsia="Calibri"/>
        </w:rPr>
        <w:t xml:space="preserve">Es handelt sich um eine redaktionelle Folgeänderung zu der nunmehr im neuen § 36a </w:t>
      </w:r>
      <w:r w:rsidR="004C3ECA">
        <w:rPr>
          <w:rFonts w:eastAsia="Calibri"/>
        </w:rPr>
        <w:t xml:space="preserve">des </w:t>
      </w:r>
      <w:r w:rsidRPr="001B277D">
        <w:rPr>
          <w:rFonts w:eastAsia="Calibri"/>
        </w:rPr>
        <w:t>Aufenthalts</w:t>
      </w:r>
      <w:r w:rsidR="00A37EEE">
        <w:rPr>
          <w:rFonts w:eastAsia="Calibri"/>
        </w:rPr>
        <w:t>gesetz</w:t>
      </w:r>
      <w:r w:rsidR="004C3ECA">
        <w:rPr>
          <w:rFonts w:eastAsia="Calibri"/>
        </w:rPr>
        <w:t>es</w:t>
      </w:r>
      <w:r w:rsidRPr="001B277D">
        <w:rPr>
          <w:rFonts w:eastAsia="Calibri"/>
        </w:rPr>
        <w:t xml:space="preserve"> gesondert getroffenen Regelung des Familiennachzug</w:t>
      </w:r>
      <w:r>
        <w:rPr>
          <w:rFonts w:eastAsia="Calibri"/>
        </w:rPr>
        <w:t>e</w:t>
      </w:r>
      <w:r w:rsidRPr="001B277D">
        <w:rPr>
          <w:rFonts w:eastAsia="Calibri"/>
        </w:rPr>
        <w:t>s zu subsid</w:t>
      </w:r>
      <w:r w:rsidRPr="001B277D">
        <w:rPr>
          <w:rFonts w:eastAsia="Calibri"/>
        </w:rPr>
        <w:t>i</w:t>
      </w:r>
      <w:r w:rsidRPr="001B277D">
        <w:rPr>
          <w:rFonts w:eastAsia="Calibri"/>
        </w:rPr>
        <w:t xml:space="preserve">är Schutzberechtigten, die nicht länger in den Anwendungsbereich der §§ 30 und 32 </w:t>
      </w:r>
      <w:r w:rsidR="004C3ECA">
        <w:rPr>
          <w:rFonts w:eastAsia="Calibri"/>
        </w:rPr>
        <w:t xml:space="preserve">des </w:t>
      </w:r>
      <w:r w:rsidRPr="001B277D">
        <w:rPr>
          <w:rFonts w:eastAsia="Calibri"/>
        </w:rPr>
        <w:t>Aufenth</w:t>
      </w:r>
      <w:r w:rsidR="00A37EEE">
        <w:rPr>
          <w:rFonts w:eastAsia="Calibri"/>
        </w:rPr>
        <w:t>altsgesetz</w:t>
      </w:r>
      <w:r w:rsidR="004C3ECA">
        <w:rPr>
          <w:rFonts w:eastAsia="Calibri"/>
        </w:rPr>
        <w:t>es</w:t>
      </w:r>
      <w:r w:rsidRPr="001B277D">
        <w:rPr>
          <w:rFonts w:eastAsia="Calibri"/>
        </w:rPr>
        <w:t xml:space="preserve"> fallen. Zur Bestimmung der Förderungsberechtigten knüpft § 8 </w:t>
      </w:r>
      <w:r w:rsidR="004C3ECA">
        <w:rPr>
          <w:rFonts w:eastAsia="Calibri"/>
        </w:rPr>
        <w:t>des</w:t>
      </w:r>
      <w:r w:rsidR="00667D4F">
        <w:rPr>
          <w:rFonts w:eastAsia="Calibri"/>
        </w:rPr>
        <w:t xml:space="preserve"> </w:t>
      </w:r>
      <w:r>
        <w:rPr>
          <w:rFonts w:eastAsia="Calibri"/>
        </w:rPr>
        <w:t>Aufstiegsfortbildungsförderungsgesetz</w:t>
      </w:r>
      <w:r w:rsidR="004C3ECA">
        <w:rPr>
          <w:rFonts w:eastAsia="Calibri"/>
        </w:rPr>
        <w:t>es</w:t>
      </w:r>
      <w:r w:rsidRPr="001B277D">
        <w:rPr>
          <w:rFonts w:eastAsia="Calibri"/>
        </w:rPr>
        <w:t xml:space="preserve"> bei Ausländerinnen und Ausländern im Regelfall an ihren aufenthaltsrechtlichen Status an. Familienangehörige von subsidiär Schutzb</w:t>
      </w:r>
      <w:r w:rsidRPr="001B277D">
        <w:rPr>
          <w:rFonts w:eastAsia="Calibri"/>
        </w:rPr>
        <w:t>e</w:t>
      </w:r>
      <w:r w:rsidRPr="001B277D">
        <w:rPr>
          <w:rFonts w:eastAsia="Calibri"/>
        </w:rPr>
        <w:t xml:space="preserve">rechtigten, die eine Aufenthaltserlaubnis nach den §§ 30 oder 32 </w:t>
      </w:r>
      <w:r w:rsidR="004C3ECA">
        <w:rPr>
          <w:rFonts w:eastAsia="Calibri"/>
        </w:rPr>
        <w:t xml:space="preserve">des </w:t>
      </w:r>
      <w:r w:rsidRPr="001B277D">
        <w:rPr>
          <w:rFonts w:eastAsia="Calibri"/>
        </w:rPr>
        <w:t>Aufenth</w:t>
      </w:r>
      <w:r w:rsidR="00A37EEE">
        <w:rPr>
          <w:rFonts w:eastAsia="Calibri"/>
        </w:rPr>
        <w:t>altsgesetz</w:t>
      </w:r>
      <w:r w:rsidR="004C3ECA">
        <w:rPr>
          <w:rFonts w:eastAsia="Calibri"/>
        </w:rPr>
        <w:t>es</w:t>
      </w:r>
      <w:r w:rsidRPr="001B277D">
        <w:rPr>
          <w:rFonts w:eastAsia="Calibri"/>
        </w:rPr>
        <w:t xml:space="preserve"> besitzen, haben derzeit gegebenenfalls einen Anspruch auf </w:t>
      </w:r>
      <w:r>
        <w:rPr>
          <w:rFonts w:eastAsia="Calibri"/>
        </w:rPr>
        <w:t>Förderung</w:t>
      </w:r>
      <w:r w:rsidRPr="001B277D">
        <w:rPr>
          <w:rFonts w:eastAsia="Calibri"/>
        </w:rPr>
        <w:t>. Damit diese Pe</w:t>
      </w:r>
      <w:r w:rsidRPr="001B277D">
        <w:rPr>
          <w:rFonts w:eastAsia="Calibri"/>
        </w:rPr>
        <w:t>r</w:t>
      </w:r>
      <w:r w:rsidRPr="001B277D">
        <w:rPr>
          <w:rFonts w:eastAsia="Calibri"/>
        </w:rPr>
        <w:t xml:space="preserve">sonengruppe ihre bisherige Berechtigung zur Förderung nach dem </w:t>
      </w:r>
      <w:r>
        <w:rPr>
          <w:rFonts w:eastAsia="Calibri"/>
        </w:rPr>
        <w:t>Aufstiegsfortbildung</w:t>
      </w:r>
      <w:r>
        <w:rPr>
          <w:rFonts w:eastAsia="Calibri"/>
        </w:rPr>
        <w:t>s</w:t>
      </w:r>
      <w:r>
        <w:rPr>
          <w:rFonts w:eastAsia="Calibri"/>
        </w:rPr>
        <w:t>förderungs</w:t>
      </w:r>
      <w:r w:rsidRPr="001B277D">
        <w:rPr>
          <w:rFonts w:eastAsia="Calibri"/>
        </w:rPr>
        <w:t xml:space="preserve">gesetz durch die Änderung des Aufenthaltsgesetzes zum Familiennachzug zu subsidiär Schutzberechtigten nicht verliert, ist der neu geschaffene Titel nach § 36a </w:t>
      </w:r>
      <w:r w:rsidR="004C3ECA">
        <w:rPr>
          <w:rFonts w:eastAsia="Calibri"/>
        </w:rPr>
        <w:t xml:space="preserve">des </w:t>
      </w:r>
      <w:r w:rsidRPr="001B277D">
        <w:rPr>
          <w:rFonts w:eastAsia="Calibri"/>
        </w:rPr>
        <w:t>Aufenthal</w:t>
      </w:r>
      <w:r w:rsidR="00A37EEE">
        <w:rPr>
          <w:rFonts w:eastAsia="Calibri"/>
        </w:rPr>
        <w:t>tsgesetz</w:t>
      </w:r>
      <w:r w:rsidR="004C3ECA">
        <w:rPr>
          <w:rFonts w:eastAsia="Calibri"/>
        </w:rPr>
        <w:t>es</w:t>
      </w:r>
      <w:r w:rsidRPr="001B277D">
        <w:rPr>
          <w:rFonts w:eastAsia="Calibri"/>
        </w:rPr>
        <w:t xml:space="preserve"> zusätzlich zu der schon bisherigen Bezugnahme auf die §§ 30 und 32 </w:t>
      </w:r>
      <w:r w:rsidR="004C3ECA">
        <w:rPr>
          <w:rFonts w:eastAsia="Calibri"/>
        </w:rPr>
        <w:t xml:space="preserve">des </w:t>
      </w:r>
      <w:r w:rsidRPr="001B277D">
        <w:rPr>
          <w:rFonts w:eastAsia="Calibri"/>
        </w:rPr>
        <w:t>Aufenth</w:t>
      </w:r>
      <w:r w:rsidR="00A37EEE">
        <w:rPr>
          <w:rFonts w:eastAsia="Calibri"/>
        </w:rPr>
        <w:t>altsgesetz</w:t>
      </w:r>
      <w:r w:rsidR="004C3ECA">
        <w:rPr>
          <w:rFonts w:eastAsia="Calibri"/>
        </w:rPr>
        <w:t>es</w:t>
      </w:r>
      <w:r w:rsidRPr="001B277D">
        <w:rPr>
          <w:rFonts w:eastAsia="Calibri"/>
        </w:rPr>
        <w:t xml:space="preserve"> in den Katalog der in § 8 Absatz 2 Nummer 2 </w:t>
      </w:r>
      <w:r w:rsidR="004C3ECA">
        <w:rPr>
          <w:rFonts w:eastAsia="Calibri"/>
        </w:rPr>
        <w:t>des Aufstieg</w:t>
      </w:r>
      <w:r w:rsidR="004C3ECA">
        <w:rPr>
          <w:rFonts w:eastAsia="Calibri"/>
        </w:rPr>
        <w:t>s</w:t>
      </w:r>
      <w:r w:rsidR="004C3ECA">
        <w:rPr>
          <w:rFonts w:eastAsia="Calibri"/>
        </w:rPr>
        <w:t xml:space="preserve">fortbildungsförderungsgesetzes </w:t>
      </w:r>
      <w:r w:rsidRPr="001B277D">
        <w:rPr>
          <w:rFonts w:eastAsia="Calibri"/>
        </w:rPr>
        <w:t>genannten Aufenthaltstitel aufzunehmen.</w:t>
      </w:r>
    </w:p>
    <w:p w:rsidR="000C326C" w:rsidRDefault="000C326C" w:rsidP="00C57211">
      <w:pPr>
        <w:rPr>
          <w:b/>
          <w:color w:val="000000" w:themeColor="text1"/>
        </w:rPr>
      </w:pPr>
    </w:p>
    <w:p w:rsidR="00C57211" w:rsidRDefault="00C57211" w:rsidP="00C57211">
      <w:pPr>
        <w:rPr>
          <w:b/>
          <w:color w:val="000000" w:themeColor="text1"/>
        </w:rPr>
      </w:pPr>
      <w:r>
        <w:rPr>
          <w:b/>
          <w:color w:val="000000" w:themeColor="text1"/>
        </w:rPr>
        <w:t>Zu Artikel 5</w:t>
      </w:r>
      <w:r w:rsidRPr="008F68ED">
        <w:rPr>
          <w:b/>
          <w:color w:val="000000" w:themeColor="text1"/>
        </w:rPr>
        <w:t xml:space="preserve"> (</w:t>
      </w:r>
      <w:r>
        <w:rPr>
          <w:b/>
          <w:color w:val="000000" w:themeColor="text1"/>
        </w:rPr>
        <w:t xml:space="preserve">Einschränkungen von Grundrechten) </w:t>
      </w:r>
    </w:p>
    <w:p w:rsidR="00C57211" w:rsidRDefault="00C57211" w:rsidP="00C57211">
      <w:r>
        <w:rPr>
          <w:color w:val="000000" w:themeColor="text1"/>
        </w:rPr>
        <w:t>Die Vorschrift erhält das erforderliche Zitat der eingeschränkten Grundrechte.</w:t>
      </w:r>
      <w:r w:rsidRPr="008F68ED">
        <w:t xml:space="preserve"> </w:t>
      </w:r>
    </w:p>
    <w:p w:rsidR="00C57211" w:rsidRDefault="00C57211" w:rsidP="00C57211">
      <w:r w:rsidRPr="00595472">
        <w:t>§ 27 Abs</w:t>
      </w:r>
      <w:r>
        <w:t>atz</w:t>
      </w:r>
      <w:r w:rsidRPr="00595472">
        <w:t xml:space="preserve"> 3a </w:t>
      </w:r>
      <w:r>
        <w:t xml:space="preserve">des </w:t>
      </w:r>
      <w:r w:rsidRPr="00595472">
        <w:t>Aufenth</w:t>
      </w:r>
      <w:r>
        <w:t>altsgesetzes</w:t>
      </w:r>
      <w:r w:rsidRPr="00595472">
        <w:t xml:space="preserve"> soll </w:t>
      </w:r>
      <w:r>
        <w:t xml:space="preserve">auch auf den Familiennachzug zu </w:t>
      </w:r>
      <w:r w:rsidRPr="00595472">
        <w:t>deutsche</w:t>
      </w:r>
      <w:r>
        <w:t>n</w:t>
      </w:r>
      <w:r w:rsidRPr="00595472">
        <w:t xml:space="preserve"> Staatsangehörige</w:t>
      </w:r>
      <w:r w:rsidR="00D9371B">
        <w:t>n</w:t>
      </w:r>
      <w:r w:rsidRPr="00595472">
        <w:t xml:space="preserve"> </w:t>
      </w:r>
      <w:r>
        <w:t>Anwendung finden</w:t>
      </w:r>
      <w:r w:rsidRPr="00595472">
        <w:t xml:space="preserve">, </w:t>
      </w:r>
      <w:r>
        <w:t xml:space="preserve">die bei </w:t>
      </w:r>
      <w:r w:rsidRPr="00595472">
        <w:t>eine</w:t>
      </w:r>
      <w:r>
        <w:t xml:space="preserve">r </w:t>
      </w:r>
      <w:r w:rsidRPr="00595472">
        <w:t xml:space="preserve">Ablehnung des Familiennachzugs wegen der Erhöhung der Gefährlichkeit dieser deutschen Staatsangehörigen </w:t>
      </w:r>
      <w:r>
        <w:t>gegebene</w:t>
      </w:r>
      <w:r>
        <w:t>n</w:t>
      </w:r>
      <w:r>
        <w:t>falls die eheliche oder familiäre Gemeinschaft nur im Ausland und damit unter Einschrä</w:t>
      </w:r>
      <w:r>
        <w:t>n</w:t>
      </w:r>
      <w:r>
        <w:t>kungen des Grundrechts aus Artikel 11 des Grundgesetzes</w:t>
      </w:r>
      <w:r w:rsidRPr="00595472">
        <w:t xml:space="preserve"> </w:t>
      </w:r>
      <w:r>
        <w:t>herstellen können</w:t>
      </w:r>
      <w:r w:rsidRPr="00595472">
        <w:t>.</w:t>
      </w:r>
    </w:p>
    <w:p w:rsidR="00C57211" w:rsidRPr="008F68ED" w:rsidRDefault="00C57211" w:rsidP="00C57211">
      <w:pPr>
        <w:rPr>
          <w:color w:val="000000" w:themeColor="text1"/>
        </w:rPr>
      </w:pPr>
      <w:r w:rsidRPr="008F68ED">
        <w:rPr>
          <w:color w:val="000000" w:themeColor="text1"/>
        </w:rPr>
        <w:t>Die Erweiterung von § 96 Abs</w:t>
      </w:r>
      <w:r>
        <w:rPr>
          <w:color w:val="000000" w:themeColor="text1"/>
        </w:rPr>
        <w:t>atz</w:t>
      </w:r>
      <w:r w:rsidRPr="008F68ED">
        <w:rPr>
          <w:color w:val="000000" w:themeColor="text1"/>
        </w:rPr>
        <w:t xml:space="preserve"> 2 </w:t>
      </w:r>
      <w:r>
        <w:rPr>
          <w:color w:val="000000" w:themeColor="text1"/>
        </w:rPr>
        <w:t xml:space="preserve">des </w:t>
      </w:r>
      <w:r w:rsidRPr="008F68ED">
        <w:rPr>
          <w:color w:val="000000" w:themeColor="text1"/>
        </w:rPr>
        <w:t>Aufenth</w:t>
      </w:r>
      <w:r>
        <w:rPr>
          <w:color w:val="000000" w:themeColor="text1"/>
        </w:rPr>
        <w:t xml:space="preserve">altsgesetzes </w:t>
      </w:r>
      <w:r w:rsidRPr="008F68ED">
        <w:rPr>
          <w:color w:val="000000" w:themeColor="text1"/>
        </w:rPr>
        <w:t xml:space="preserve">führt </w:t>
      </w:r>
      <w:r>
        <w:rPr>
          <w:color w:val="000000" w:themeColor="text1"/>
        </w:rPr>
        <w:t>mittelbar zu einer Erwe</w:t>
      </w:r>
      <w:r>
        <w:rPr>
          <w:color w:val="000000" w:themeColor="text1"/>
        </w:rPr>
        <w:t>i</w:t>
      </w:r>
      <w:r>
        <w:rPr>
          <w:color w:val="000000" w:themeColor="text1"/>
        </w:rPr>
        <w:t xml:space="preserve">terung der Regelungen in </w:t>
      </w:r>
      <w:r w:rsidRPr="008F68ED">
        <w:rPr>
          <w:color w:val="000000" w:themeColor="text1"/>
        </w:rPr>
        <w:t>§ 100a Abs</w:t>
      </w:r>
      <w:r>
        <w:rPr>
          <w:color w:val="000000" w:themeColor="text1"/>
        </w:rPr>
        <w:t>atz</w:t>
      </w:r>
      <w:r w:rsidRPr="008F68ED">
        <w:rPr>
          <w:color w:val="000000" w:themeColor="text1"/>
        </w:rPr>
        <w:t xml:space="preserve"> 2 N</w:t>
      </w:r>
      <w:r>
        <w:rPr>
          <w:color w:val="000000" w:themeColor="text1"/>
        </w:rPr>
        <w:t>ummer</w:t>
      </w:r>
      <w:r w:rsidRPr="008F68ED">
        <w:rPr>
          <w:color w:val="000000" w:themeColor="text1"/>
        </w:rPr>
        <w:t xml:space="preserve"> 5 </w:t>
      </w:r>
      <w:r w:rsidRPr="004D1FC9">
        <w:rPr>
          <w:color w:val="000000" w:themeColor="text1"/>
        </w:rPr>
        <w:t xml:space="preserve">Buchstabe </w:t>
      </w:r>
      <w:r w:rsidRPr="008F68ED">
        <w:rPr>
          <w:color w:val="000000" w:themeColor="text1"/>
        </w:rPr>
        <w:t>a</w:t>
      </w:r>
      <w:r>
        <w:rPr>
          <w:color w:val="000000" w:themeColor="text1"/>
        </w:rPr>
        <w:t xml:space="preserve">, </w:t>
      </w:r>
      <w:r w:rsidRPr="008F68ED">
        <w:rPr>
          <w:color w:val="000000" w:themeColor="text1"/>
        </w:rPr>
        <w:t>§ 100b Abs</w:t>
      </w:r>
      <w:r>
        <w:rPr>
          <w:color w:val="000000" w:themeColor="text1"/>
        </w:rPr>
        <w:t>atz</w:t>
      </w:r>
      <w:r w:rsidRPr="008F68ED">
        <w:rPr>
          <w:color w:val="000000" w:themeColor="text1"/>
        </w:rPr>
        <w:t xml:space="preserve"> 2 N</w:t>
      </w:r>
      <w:r>
        <w:rPr>
          <w:color w:val="000000" w:themeColor="text1"/>
        </w:rPr>
        <w:t>ummer</w:t>
      </w:r>
      <w:r w:rsidRPr="008F68ED">
        <w:rPr>
          <w:color w:val="000000" w:themeColor="text1"/>
        </w:rPr>
        <w:t xml:space="preserve"> 3 </w:t>
      </w:r>
      <w:r>
        <w:rPr>
          <w:color w:val="000000" w:themeColor="text1"/>
        </w:rPr>
        <w:t xml:space="preserve">Buchstabe </w:t>
      </w:r>
      <w:r w:rsidRPr="008F68ED">
        <w:rPr>
          <w:color w:val="000000" w:themeColor="text1"/>
        </w:rPr>
        <w:t>a</w:t>
      </w:r>
      <w:r>
        <w:rPr>
          <w:color w:val="000000" w:themeColor="text1"/>
        </w:rPr>
        <w:t xml:space="preserve">,  </w:t>
      </w:r>
      <w:r w:rsidRPr="008F68ED">
        <w:rPr>
          <w:color w:val="000000" w:themeColor="text1"/>
        </w:rPr>
        <w:t>§ 100c Abs</w:t>
      </w:r>
      <w:r>
        <w:rPr>
          <w:color w:val="000000" w:themeColor="text1"/>
        </w:rPr>
        <w:t>atz</w:t>
      </w:r>
      <w:r w:rsidRPr="008F68ED">
        <w:rPr>
          <w:color w:val="000000" w:themeColor="text1"/>
        </w:rPr>
        <w:t xml:space="preserve"> 1 N</w:t>
      </w:r>
      <w:r>
        <w:rPr>
          <w:color w:val="000000" w:themeColor="text1"/>
        </w:rPr>
        <w:t>ummer</w:t>
      </w:r>
      <w:r w:rsidRPr="008F68ED">
        <w:rPr>
          <w:color w:val="000000" w:themeColor="text1"/>
        </w:rPr>
        <w:t xml:space="preserve"> 1 </w:t>
      </w:r>
      <w:r w:rsidRPr="004D1FC9">
        <w:rPr>
          <w:color w:val="000000" w:themeColor="text1"/>
        </w:rPr>
        <w:t xml:space="preserve">in Verbindung mit § 100b Absatz 2 Nummer 3 Buchstabe a </w:t>
      </w:r>
      <w:r>
        <w:rPr>
          <w:color w:val="000000" w:themeColor="text1"/>
        </w:rPr>
        <w:t xml:space="preserve">und </w:t>
      </w:r>
      <w:r w:rsidRPr="00A83856">
        <w:rPr>
          <w:color w:val="000000" w:themeColor="text1"/>
        </w:rPr>
        <w:t>§ 100g Absatz 2 Satz 2 N</w:t>
      </w:r>
      <w:r>
        <w:rPr>
          <w:color w:val="000000" w:themeColor="text1"/>
        </w:rPr>
        <w:t>umme</w:t>
      </w:r>
      <w:r w:rsidRPr="00A83856">
        <w:rPr>
          <w:color w:val="000000" w:themeColor="text1"/>
        </w:rPr>
        <w:t xml:space="preserve">r 2 Buchstabe a </w:t>
      </w:r>
      <w:r>
        <w:rPr>
          <w:color w:val="000000" w:themeColor="text1"/>
        </w:rPr>
        <w:t xml:space="preserve">der </w:t>
      </w:r>
      <w:r w:rsidRPr="008F68ED">
        <w:rPr>
          <w:color w:val="000000" w:themeColor="text1"/>
        </w:rPr>
        <w:t>Strafpr</w:t>
      </w:r>
      <w:r w:rsidRPr="008F68ED">
        <w:rPr>
          <w:color w:val="000000" w:themeColor="text1"/>
        </w:rPr>
        <w:t>o</w:t>
      </w:r>
      <w:r w:rsidRPr="008F68ED">
        <w:rPr>
          <w:color w:val="000000" w:themeColor="text1"/>
        </w:rPr>
        <w:t>zessordnung</w:t>
      </w:r>
      <w:r>
        <w:rPr>
          <w:color w:val="000000" w:themeColor="text1"/>
        </w:rPr>
        <w:t xml:space="preserve">, die </w:t>
      </w:r>
      <w:r w:rsidRPr="008F68ED">
        <w:rPr>
          <w:color w:val="000000" w:themeColor="text1"/>
        </w:rPr>
        <w:t>für alle Fälle des § 96 Abs</w:t>
      </w:r>
      <w:r>
        <w:rPr>
          <w:color w:val="000000" w:themeColor="text1"/>
        </w:rPr>
        <w:t>atz</w:t>
      </w:r>
      <w:r w:rsidRPr="008F68ED">
        <w:rPr>
          <w:color w:val="000000" w:themeColor="text1"/>
        </w:rPr>
        <w:t xml:space="preserve"> 2</w:t>
      </w:r>
      <w:r>
        <w:rPr>
          <w:color w:val="000000" w:themeColor="text1"/>
        </w:rPr>
        <w:t xml:space="preserve"> des </w:t>
      </w:r>
      <w:r w:rsidRPr="008F68ED">
        <w:rPr>
          <w:color w:val="000000" w:themeColor="text1"/>
        </w:rPr>
        <w:t xml:space="preserve"> Aufenth</w:t>
      </w:r>
      <w:r>
        <w:rPr>
          <w:color w:val="000000" w:themeColor="text1"/>
        </w:rPr>
        <w:t>altsgesetzes</w:t>
      </w:r>
      <w:r w:rsidRPr="008F68ED">
        <w:rPr>
          <w:color w:val="000000" w:themeColor="text1"/>
        </w:rPr>
        <w:t xml:space="preserve"> </w:t>
      </w:r>
      <w:r w:rsidRPr="00A83856">
        <w:rPr>
          <w:color w:val="000000" w:themeColor="text1"/>
        </w:rPr>
        <w:t>unter b</w:t>
      </w:r>
      <w:r w:rsidRPr="00A83856">
        <w:rPr>
          <w:color w:val="000000" w:themeColor="text1"/>
        </w:rPr>
        <w:t>e</w:t>
      </w:r>
      <w:r w:rsidRPr="00A83856">
        <w:rPr>
          <w:color w:val="000000" w:themeColor="text1"/>
        </w:rPr>
        <w:t xml:space="preserve">stimmten weiteren Voraussetzungen </w:t>
      </w:r>
      <w:r w:rsidRPr="008F68ED">
        <w:rPr>
          <w:color w:val="000000" w:themeColor="text1"/>
        </w:rPr>
        <w:t>eine Telekommunikationsüberwa</w:t>
      </w:r>
      <w:r>
        <w:rPr>
          <w:color w:val="000000" w:themeColor="text1"/>
        </w:rPr>
        <w:t xml:space="preserve">chung, </w:t>
      </w:r>
      <w:r w:rsidRPr="008F68ED">
        <w:rPr>
          <w:color w:val="000000" w:themeColor="text1"/>
        </w:rPr>
        <w:t>eine Online-Durchsuchung</w:t>
      </w:r>
      <w:r>
        <w:rPr>
          <w:color w:val="000000" w:themeColor="text1"/>
        </w:rPr>
        <w:t xml:space="preserve">, </w:t>
      </w:r>
      <w:r w:rsidRPr="008F68ED">
        <w:rPr>
          <w:color w:val="000000" w:themeColor="text1"/>
        </w:rPr>
        <w:t>eine akustische Wohnraumüberwachung</w:t>
      </w:r>
      <w:r>
        <w:rPr>
          <w:color w:val="000000" w:themeColor="text1"/>
        </w:rPr>
        <w:t xml:space="preserve"> und eine Erhebung von Ve</w:t>
      </w:r>
      <w:r>
        <w:rPr>
          <w:color w:val="000000" w:themeColor="text1"/>
        </w:rPr>
        <w:t>r</w:t>
      </w:r>
      <w:r>
        <w:rPr>
          <w:color w:val="000000" w:themeColor="text1"/>
        </w:rPr>
        <w:t>kehrsdaten erlauben</w:t>
      </w:r>
      <w:r w:rsidRPr="008F68ED">
        <w:rPr>
          <w:color w:val="000000" w:themeColor="text1"/>
        </w:rPr>
        <w:t>.</w:t>
      </w:r>
      <w:r>
        <w:rPr>
          <w:color w:val="000000" w:themeColor="text1"/>
        </w:rPr>
        <w:t xml:space="preserve"> </w:t>
      </w:r>
      <w:r w:rsidRPr="008F68ED">
        <w:rPr>
          <w:color w:val="000000" w:themeColor="text1"/>
        </w:rPr>
        <w:t>Der Eingriff in die Grundrechte aus Art</w:t>
      </w:r>
      <w:r>
        <w:rPr>
          <w:color w:val="000000" w:themeColor="text1"/>
        </w:rPr>
        <w:t>ikel 10 des Grundgesetzes u</w:t>
      </w:r>
      <w:r w:rsidRPr="008F68ED">
        <w:rPr>
          <w:color w:val="000000" w:themeColor="text1"/>
        </w:rPr>
        <w:t>nd aus Art</w:t>
      </w:r>
      <w:r>
        <w:rPr>
          <w:color w:val="000000" w:themeColor="text1"/>
        </w:rPr>
        <w:t xml:space="preserve">ikel </w:t>
      </w:r>
      <w:r w:rsidRPr="008F68ED">
        <w:rPr>
          <w:color w:val="000000" w:themeColor="text1"/>
        </w:rPr>
        <w:t xml:space="preserve">13 </w:t>
      </w:r>
      <w:r>
        <w:rPr>
          <w:color w:val="000000" w:themeColor="text1"/>
        </w:rPr>
        <w:t>des Grundgesetzes d</w:t>
      </w:r>
      <w:r w:rsidRPr="008F68ED">
        <w:rPr>
          <w:color w:val="000000" w:themeColor="text1"/>
        </w:rPr>
        <w:t>urch die §§ 100a</w:t>
      </w:r>
      <w:r>
        <w:rPr>
          <w:color w:val="000000" w:themeColor="text1"/>
        </w:rPr>
        <w:t>, 100b,</w:t>
      </w:r>
      <w:r w:rsidRPr="008F68ED">
        <w:rPr>
          <w:color w:val="000000" w:themeColor="text1"/>
        </w:rPr>
        <w:t xml:space="preserve"> 100c </w:t>
      </w:r>
      <w:r>
        <w:rPr>
          <w:color w:val="000000" w:themeColor="text1"/>
        </w:rPr>
        <w:t xml:space="preserve">und 100g </w:t>
      </w:r>
      <w:r w:rsidRPr="008F68ED">
        <w:rPr>
          <w:color w:val="000000" w:themeColor="text1"/>
        </w:rPr>
        <w:t>Strafpr</w:t>
      </w:r>
      <w:r w:rsidRPr="008F68ED">
        <w:rPr>
          <w:color w:val="000000" w:themeColor="text1"/>
        </w:rPr>
        <w:t>o</w:t>
      </w:r>
      <w:r w:rsidRPr="008F68ED">
        <w:rPr>
          <w:color w:val="000000" w:themeColor="text1"/>
        </w:rPr>
        <w:t>zessordnung wird insofern verstärkt, so dass die Erweiterung von § 96 Abs</w:t>
      </w:r>
      <w:r>
        <w:rPr>
          <w:color w:val="000000" w:themeColor="text1"/>
        </w:rPr>
        <w:t>atz</w:t>
      </w:r>
      <w:r w:rsidRPr="008F68ED">
        <w:rPr>
          <w:color w:val="000000" w:themeColor="text1"/>
        </w:rPr>
        <w:t xml:space="preserve"> 2 </w:t>
      </w:r>
      <w:proofErr w:type="spellStart"/>
      <w:r w:rsidRPr="008F68ED">
        <w:rPr>
          <w:color w:val="000000" w:themeColor="text1"/>
        </w:rPr>
        <w:t>AufenthG</w:t>
      </w:r>
      <w:proofErr w:type="spellEnd"/>
      <w:r w:rsidRPr="008F68ED">
        <w:rPr>
          <w:color w:val="000000" w:themeColor="text1"/>
        </w:rPr>
        <w:t xml:space="preserve"> in Verbindung mit diesen Bestimmungen der Strafprozessordnung diese bei</w:t>
      </w:r>
      <w:r>
        <w:rPr>
          <w:color w:val="000000" w:themeColor="text1"/>
        </w:rPr>
        <w:t>den Grun</w:t>
      </w:r>
      <w:r>
        <w:rPr>
          <w:color w:val="000000" w:themeColor="text1"/>
        </w:rPr>
        <w:t>d</w:t>
      </w:r>
      <w:r>
        <w:rPr>
          <w:color w:val="000000" w:themeColor="text1"/>
        </w:rPr>
        <w:t>rechte weiter</w:t>
      </w:r>
      <w:r w:rsidRPr="008F68ED">
        <w:rPr>
          <w:color w:val="000000" w:themeColor="text1"/>
        </w:rPr>
        <w:t xml:space="preserve"> einschränkt. </w:t>
      </w:r>
    </w:p>
    <w:p w:rsidR="005051B6" w:rsidRDefault="005051B6" w:rsidP="009B6086">
      <w:pPr>
        <w:rPr>
          <w:b/>
          <w:color w:val="000000" w:themeColor="text1"/>
        </w:rPr>
      </w:pPr>
    </w:p>
    <w:p w:rsidR="009B6086" w:rsidRPr="00586CED" w:rsidRDefault="009B6086" w:rsidP="009B6086">
      <w:pPr>
        <w:rPr>
          <w:b/>
          <w:color w:val="000000" w:themeColor="text1"/>
        </w:rPr>
      </w:pPr>
      <w:r w:rsidRPr="00586CED">
        <w:rPr>
          <w:b/>
          <w:color w:val="000000" w:themeColor="text1"/>
        </w:rPr>
        <w:t xml:space="preserve">Zu Artikel </w:t>
      </w:r>
      <w:r w:rsidR="00C57211">
        <w:rPr>
          <w:b/>
          <w:color w:val="000000" w:themeColor="text1"/>
        </w:rPr>
        <w:t xml:space="preserve">6 </w:t>
      </w:r>
      <w:r w:rsidR="005051B6">
        <w:rPr>
          <w:b/>
          <w:color w:val="000000" w:themeColor="text1"/>
        </w:rPr>
        <w:t>(Inkrafttreten)</w:t>
      </w:r>
    </w:p>
    <w:p w:rsidR="009B6086" w:rsidRPr="00586CED" w:rsidRDefault="009B6086" w:rsidP="009B6086">
      <w:pPr>
        <w:rPr>
          <w:color w:val="000000" w:themeColor="text1"/>
        </w:rPr>
      </w:pPr>
      <w:r w:rsidRPr="00586CED">
        <w:rPr>
          <w:color w:val="000000" w:themeColor="text1"/>
        </w:rPr>
        <w:lastRenderedPageBreak/>
        <w:t xml:space="preserve">Die in § </w:t>
      </w:r>
      <w:r>
        <w:rPr>
          <w:color w:val="000000" w:themeColor="text1"/>
        </w:rPr>
        <w:t>36</w:t>
      </w:r>
      <w:r w:rsidRPr="00586CED">
        <w:rPr>
          <w:color w:val="000000" w:themeColor="text1"/>
        </w:rPr>
        <w:t xml:space="preserve">a </w:t>
      </w:r>
      <w:r w:rsidR="004C3ECA">
        <w:rPr>
          <w:color w:val="000000" w:themeColor="text1"/>
        </w:rPr>
        <w:t xml:space="preserve">des </w:t>
      </w:r>
      <w:r w:rsidRPr="00586CED">
        <w:rPr>
          <w:color w:val="000000" w:themeColor="text1"/>
        </w:rPr>
        <w:t>Aufenth</w:t>
      </w:r>
      <w:r w:rsidR="00A37EEE">
        <w:rPr>
          <w:color w:val="000000" w:themeColor="text1"/>
        </w:rPr>
        <w:t>altsgesetz</w:t>
      </w:r>
      <w:r w:rsidR="004C3ECA">
        <w:rPr>
          <w:color w:val="000000" w:themeColor="text1"/>
        </w:rPr>
        <w:t>es</w:t>
      </w:r>
      <w:r w:rsidRPr="00586CED">
        <w:rPr>
          <w:color w:val="000000" w:themeColor="text1"/>
        </w:rPr>
        <w:t xml:space="preserve"> enthaltene Neuregelung des Familiennachzugs zu subsidiär Schutzberechtigten erfordert organisatorische Vorbereitungen. Um diese sac</w:t>
      </w:r>
      <w:r w:rsidRPr="00586CED">
        <w:rPr>
          <w:color w:val="000000" w:themeColor="text1"/>
        </w:rPr>
        <w:t>h</w:t>
      </w:r>
      <w:r w:rsidRPr="00586CED">
        <w:rPr>
          <w:color w:val="000000" w:themeColor="text1"/>
        </w:rPr>
        <w:t>gerecht vornehmen zu können, tritt die Neuregelung am 1. August 2018 in Kraft.</w:t>
      </w:r>
    </w:p>
    <w:p w:rsidR="009B6086" w:rsidRPr="00586CED" w:rsidRDefault="009B6086" w:rsidP="009B6086">
      <w:pPr>
        <w:pStyle w:val="Text"/>
      </w:pPr>
    </w:p>
    <w:p w:rsidR="00F7153A" w:rsidRPr="00586CED" w:rsidRDefault="00F7153A" w:rsidP="009B6086"/>
    <w:sectPr w:rsidR="00F7153A" w:rsidRPr="00586CED" w:rsidSect="005648A7">
      <w:pgSz w:w="11907" w:h="16839"/>
      <w:pgMar w:top="1134" w:right="1417"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5FC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06" w:rsidRDefault="000F7B06" w:rsidP="00FE1646">
      <w:pPr>
        <w:spacing w:before="0" w:after="0"/>
      </w:pPr>
      <w:r>
        <w:separator/>
      </w:r>
    </w:p>
  </w:endnote>
  <w:endnote w:type="continuationSeparator" w:id="0">
    <w:p w:rsidR="000F7B06" w:rsidRDefault="000F7B06" w:rsidP="00FE1646">
      <w:pPr>
        <w:spacing w:before="0" w:after="0"/>
      </w:pPr>
      <w:r>
        <w:continuationSeparator/>
      </w:r>
    </w:p>
  </w:endnote>
  <w:endnote w:type="continuationNotice" w:id="1">
    <w:p w:rsidR="000F7B06" w:rsidRDefault="000F7B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06" w:rsidRDefault="000F7B06" w:rsidP="00FE1646">
      <w:pPr>
        <w:spacing w:before="0" w:after="0"/>
      </w:pPr>
      <w:r>
        <w:separator/>
      </w:r>
    </w:p>
  </w:footnote>
  <w:footnote w:type="continuationSeparator" w:id="0">
    <w:p w:rsidR="000F7B06" w:rsidRDefault="000F7B06" w:rsidP="00FE1646">
      <w:pPr>
        <w:spacing w:before="0" w:after="0"/>
      </w:pPr>
      <w:r>
        <w:continuationSeparator/>
      </w:r>
    </w:p>
  </w:footnote>
  <w:footnote w:type="continuationNotice" w:id="1">
    <w:p w:rsidR="000F7B06" w:rsidRDefault="000F7B0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90" w:rsidRPr="005648A7" w:rsidRDefault="005648A7" w:rsidP="005648A7">
    <w:pPr>
      <w:pStyle w:val="Kopfzeile"/>
    </w:pPr>
    <w:r>
      <w:tab/>
      <w:t xml:space="preserve">- </w:t>
    </w:r>
    <w:r>
      <w:fldChar w:fldCharType="begin"/>
    </w:r>
    <w:r>
      <w:instrText xml:space="preserve"> PAGE  \* MERGEFORMAT </w:instrText>
    </w:r>
    <w:r>
      <w:fldChar w:fldCharType="separate"/>
    </w:r>
    <w:r w:rsidR="00DA43C5">
      <w:rPr>
        <w:noProof/>
      </w:rPr>
      <w:t>30</w:t>
    </w:r>
    <w:r>
      <w:fldChar w:fldCharType="end"/>
    </w:r>
    <w:r w:rsidRPr="005648A7">
      <w:t xml:space="preserve"> -</w:t>
    </w:r>
    <w:r w:rsidRPr="005648A7">
      <w:tab/>
    </w:r>
    <w:fldSimple w:instr=" DOCPROPERTY &quot;Bearbeitungsstand&quot; \* MERGEFORMAT ">
      <w:r w:rsidR="00DA43C5" w:rsidRPr="00DA43C5">
        <w:rPr>
          <w:sz w:val="18"/>
        </w:rPr>
        <w:t>Bearbeitungsstand: 30.04.2018  14:20 Uhr</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90" w:rsidRPr="005648A7" w:rsidRDefault="005648A7" w:rsidP="005648A7">
    <w:pPr>
      <w:pStyle w:val="Kopfzeile"/>
    </w:pPr>
    <w:r>
      <w:tab/>
    </w:r>
    <w:r w:rsidRPr="005648A7">
      <w:tab/>
    </w:r>
    <w:fldSimple w:instr=" DOCPROPERTY &quot;Bearbeitungsstand&quot; \* MERGEFORMAT ">
      <w:r w:rsidR="00DA43C5" w:rsidRPr="00DA43C5">
        <w:rPr>
          <w:sz w:val="18"/>
        </w:rPr>
        <w:t>Bearbeitungsstand: 30.04.2018  14:20 Uhr</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nsid w:val="0755749D"/>
    <w:multiLevelType w:val="singleLevel"/>
    <w:tmpl w:val="00000000"/>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6E6F82"/>
    <w:multiLevelType w:val="multilevel"/>
    <w:tmpl w:val="0000000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5">
    <w:nsid w:val="13E85297"/>
    <w:multiLevelType w:val="multilevel"/>
    <w:tmpl w:val="27183326"/>
    <w:name w:val="Artikel"/>
    <w:lvl w:ilvl="0">
      <w:start w:val="1"/>
      <w:numFmt w:val="decimal"/>
      <w:lvlRestart w:val="0"/>
      <w:pStyle w:val="ArtikelBezeichner"/>
      <w:suff w:val="nothing"/>
      <w:lvlText w:val="Artikel %1"/>
      <w:lvlJc w:val="left"/>
      <w:pPr>
        <w:ind w:left="720"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850"/>
        </w:tabs>
        <w:ind w:left="0"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7EB36AF"/>
    <w:multiLevelType w:val="singleLevel"/>
    <w:tmpl w:val="00000000"/>
    <w:name w:val="Aufzählung (Stufe 1)"/>
    <w:lvl w:ilvl="0">
      <w:start w:val="1"/>
      <w:numFmt w:val="bullet"/>
      <w:lvlRestart w:val="0"/>
      <w:pStyle w:val="AufzhlungStufe1"/>
      <w:lvlText w:val="–"/>
      <w:lvlJc w:val="left"/>
      <w:pPr>
        <w:tabs>
          <w:tab w:val="num" w:pos="425"/>
        </w:tabs>
        <w:ind w:left="425" w:hanging="425"/>
      </w:pPr>
    </w:lvl>
  </w:abstractNum>
  <w:abstractNum w:abstractNumId="7">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8">
    <w:nsid w:val="29876190"/>
    <w:multiLevelType w:val="multilevel"/>
    <w:tmpl w:val="00000000"/>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9">
    <w:nsid w:val="29EE59AC"/>
    <w:multiLevelType w:val="singleLevel"/>
    <w:tmpl w:val="00000000"/>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DF25574"/>
    <w:multiLevelType w:val="multilevel"/>
    <w:tmpl w:val="A2D43EA2"/>
    <w:name w:val="eNorm Liste"/>
    <w:lvl w:ilvl="0">
      <w:start w:val="1"/>
      <w:numFmt w:val="decimal"/>
      <w:lvlRestart w:val="0"/>
      <w:pStyle w:val="ListeStufe1"/>
      <w:lvlText w:val="%1."/>
      <w:lvlJc w:val="left"/>
      <w:pPr>
        <w:tabs>
          <w:tab w:val="num" w:pos="567"/>
        </w:tabs>
        <w:ind w:left="567" w:hanging="425"/>
      </w:pPr>
      <w:rPr>
        <w:rFonts w:hint="default"/>
      </w:rPr>
    </w:lvl>
    <w:lvl w:ilvl="1">
      <w:start w:val="1"/>
      <w:numFmt w:val="none"/>
      <w:pStyle w:val="ListeFolgeabsatzStufe1"/>
      <w:lvlText w:val=""/>
      <w:lvlJc w:val="left"/>
      <w:pPr>
        <w:tabs>
          <w:tab w:val="num" w:pos="425"/>
        </w:tabs>
        <w:ind w:left="425" w:hanging="425"/>
      </w:pPr>
      <w:rPr>
        <w:rFonts w:hint="default"/>
      </w:rPr>
    </w:lvl>
    <w:lvl w:ilvl="2">
      <w:start w:val="1"/>
      <w:numFmt w:val="lowerLetter"/>
      <w:pStyle w:val="ListeStufe2"/>
      <w:lvlText w:val="%3)"/>
      <w:lvlJc w:val="left"/>
      <w:pPr>
        <w:tabs>
          <w:tab w:val="num" w:pos="993"/>
        </w:tabs>
        <w:ind w:left="993" w:hanging="425"/>
      </w:pPr>
      <w:rPr>
        <w:rFonts w:hint="default"/>
      </w:rPr>
    </w:lvl>
    <w:lvl w:ilvl="3">
      <w:start w:val="1"/>
      <w:numFmt w:val="none"/>
      <w:pStyle w:val="ListeFolgeabsatzStufe2"/>
      <w:lvlText w:val=""/>
      <w:lvlJc w:val="left"/>
      <w:pPr>
        <w:tabs>
          <w:tab w:val="num" w:pos="850"/>
        </w:tabs>
        <w:ind w:left="850" w:hanging="850"/>
      </w:pPr>
      <w:rPr>
        <w:rFonts w:hint="default"/>
      </w:rPr>
    </w:lvl>
    <w:lvl w:ilvl="4">
      <w:start w:val="1"/>
      <w:numFmt w:val="lowerLetter"/>
      <w:pStyle w:val="ListeStufe3"/>
      <w:lvlText w:val="%5%5)"/>
      <w:lvlJc w:val="left"/>
      <w:pPr>
        <w:tabs>
          <w:tab w:val="num" w:pos="1276"/>
        </w:tabs>
        <w:ind w:left="1276" w:hanging="426"/>
      </w:pPr>
      <w:rPr>
        <w:rFonts w:hint="default"/>
      </w:rPr>
    </w:lvl>
    <w:lvl w:ilvl="5">
      <w:start w:val="1"/>
      <w:numFmt w:val="none"/>
      <w:pStyle w:val="ListeFolgeabsatzStufe3"/>
      <w:lvlText w:val=""/>
      <w:lvlJc w:val="left"/>
      <w:pPr>
        <w:tabs>
          <w:tab w:val="num" w:pos="1276"/>
        </w:tabs>
        <w:ind w:left="1276" w:hanging="1276"/>
      </w:pPr>
      <w:rPr>
        <w:rFonts w:hint="default"/>
      </w:rPr>
    </w:lvl>
    <w:lvl w:ilvl="6">
      <w:start w:val="1"/>
      <w:numFmt w:val="lowerLetter"/>
      <w:pStyle w:val="ListeStufe4"/>
      <w:lvlText w:val="%7%7%7)"/>
      <w:lvlJc w:val="left"/>
      <w:pPr>
        <w:tabs>
          <w:tab w:val="num" w:pos="1984"/>
        </w:tabs>
        <w:ind w:left="1984" w:hanging="708"/>
      </w:pPr>
      <w:rPr>
        <w:rFonts w:hint="default"/>
      </w:rPr>
    </w:lvl>
    <w:lvl w:ilvl="7">
      <w:start w:val="1"/>
      <w:numFmt w:val="none"/>
      <w:pStyle w:val="ListeFolgeabsatzStufe4"/>
      <w:lvlText w:val=""/>
      <w:lvlJc w:val="left"/>
      <w:pPr>
        <w:tabs>
          <w:tab w:val="num" w:pos="1984"/>
        </w:tabs>
        <w:ind w:left="1984" w:hanging="1984"/>
      </w:pPr>
      <w:rPr>
        <w:rFonts w:hint="default"/>
      </w:rPr>
    </w:lvl>
    <w:lvl w:ilvl="8">
      <w:start w:val="1"/>
      <w:numFmt w:val="lowerRoman"/>
      <w:lvlText w:val="%9."/>
      <w:lvlJc w:val="left"/>
      <w:pPr>
        <w:ind w:left="3240" w:hanging="360"/>
      </w:pPr>
      <w:rPr>
        <w:rFonts w:hint="default"/>
      </w:rPr>
    </w:lvl>
  </w:abstractNum>
  <w:abstractNum w:abstractNumId="12">
    <w:nsid w:val="34834BD9"/>
    <w:multiLevelType w:val="multilevel"/>
    <w:tmpl w:val="00000000"/>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C41A6C"/>
    <w:multiLevelType w:val="singleLevel"/>
    <w:tmpl w:val="00000000"/>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4">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5">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6">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8">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9">
    <w:nsid w:val="5FED6052"/>
    <w:multiLevelType w:val="multilevel"/>
    <w:tmpl w:val="00000000"/>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F26547"/>
    <w:multiLevelType w:val="multilevel"/>
    <w:tmpl w:val="00000000"/>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2">
    <w:nsid w:val="66993AE0"/>
    <w:multiLevelType w:val="multilevel"/>
    <w:tmpl w:val="00000000"/>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EAE5ADE"/>
    <w:multiLevelType w:val="singleLevel"/>
    <w:tmpl w:val="0000000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4">
    <w:nsid w:val="7397490C"/>
    <w:multiLevelType w:val="singleLevel"/>
    <w:tmpl w:val="00000000"/>
    <w:name w:val="Tabelle Liste"/>
    <w:lvl w:ilvl="0">
      <w:start w:val="1"/>
      <w:numFmt w:val="decimal"/>
      <w:lvlRestart w:val="0"/>
      <w:pStyle w:val="TabelleListe"/>
      <w:lvlText w:val="%1."/>
      <w:lvlJc w:val="left"/>
      <w:pPr>
        <w:tabs>
          <w:tab w:val="num" w:pos="283"/>
        </w:tabs>
        <w:ind w:left="0" w:firstLine="0"/>
      </w:pPr>
    </w:lvl>
  </w:abstractNum>
  <w:abstractNum w:abstractNumId="25">
    <w:nsid w:val="7E4D2A11"/>
    <w:multiLevelType w:val="singleLevel"/>
    <w:tmpl w:val="00000000"/>
    <w:name w:val="Aufzählung (Stufe 3)"/>
    <w:lvl w:ilvl="0">
      <w:start w:val="1"/>
      <w:numFmt w:val="bullet"/>
      <w:lvlRestart w:val="0"/>
      <w:pStyle w:val="AufzhlungStufe3"/>
      <w:lvlText w:val="–"/>
      <w:lvlJc w:val="left"/>
      <w:pPr>
        <w:tabs>
          <w:tab w:val="num" w:pos="1276"/>
        </w:tabs>
        <w:ind w:left="1276" w:hanging="426"/>
      </w:pPr>
    </w:lvl>
  </w:abstractNum>
  <w:num w:numId="1">
    <w:abstractNumId w:val="6"/>
  </w:num>
  <w:num w:numId="2">
    <w:abstractNumId w:val="18"/>
  </w:num>
  <w:num w:numId="3">
    <w:abstractNumId w:val="25"/>
  </w:num>
  <w:num w:numId="4">
    <w:abstractNumId w:val="17"/>
  </w:num>
  <w:num w:numId="5">
    <w:abstractNumId w:val="4"/>
  </w:num>
  <w:num w:numId="6">
    <w:abstractNumId w:val="11"/>
  </w:num>
  <w:num w:numId="7">
    <w:abstractNumId w:val="0"/>
  </w:num>
  <w:num w:numId="8">
    <w:abstractNumId w:val="24"/>
  </w:num>
  <w:num w:numId="9">
    <w:abstractNumId w:val="12"/>
  </w:num>
  <w:num w:numId="10">
    <w:abstractNumId w:val="20"/>
  </w:num>
  <w:num w:numId="11">
    <w:abstractNumId w:val="3"/>
  </w:num>
  <w:num w:numId="12">
    <w:abstractNumId w:val="16"/>
  </w:num>
  <w:num w:numId="13">
    <w:abstractNumId w:val="8"/>
  </w:num>
  <w:num w:numId="14">
    <w:abstractNumId w:val="7"/>
  </w:num>
  <w:num w:numId="15">
    <w:abstractNumId w:val="15"/>
  </w:num>
  <w:num w:numId="16">
    <w:abstractNumId w:val="21"/>
  </w:num>
  <w:num w:numId="17">
    <w:abstractNumId w:val="9"/>
  </w:num>
  <w:num w:numId="18">
    <w:abstractNumId w:val="13"/>
  </w:num>
  <w:num w:numId="19">
    <w:abstractNumId w:val="1"/>
  </w:num>
  <w:num w:numId="20">
    <w:abstractNumId w:val="14"/>
  </w:num>
  <w:num w:numId="21">
    <w:abstractNumId w:val="5"/>
  </w:num>
  <w:num w:numId="22">
    <w:abstractNumId w:val="23"/>
  </w:num>
  <w:num w:numId="23">
    <w:abstractNumId w:val="22"/>
  </w:num>
  <w:num w:numId="24">
    <w:abstractNumId w:val="10"/>
  </w:num>
  <w:num w:numId="25">
    <w:abstractNumId w:val="19"/>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 4">
    <w15:presenceInfo w15:providerId="None" w15:userId="AS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MJ" w:val="True"/>
    <w:docVar w:name="CUSTOMER" w:val="8"/>
    <w:docVar w:name="LW_DocType" w:val="AENDER"/>
    <w:docVar w:name="LWCons_Langue" w:val="DE"/>
  </w:docVars>
  <w:rsids>
    <w:rsidRoot w:val="00F7153A"/>
    <w:rsid w:val="000005B9"/>
    <w:rsid w:val="000010BC"/>
    <w:rsid w:val="00001F14"/>
    <w:rsid w:val="0000221B"/>
    <w:rsid w:val="0000417D"/>
    <w:rsid w:val="0000441C"/>
    <w:rsid w:val="00004CBF"/>
    <w:rsid w:val="00007322"/>
    <w:rsid w:val="000108E7"/>
    <w:rsid w:val="00013B28"/>
    <w:rsid w:val="00014991"/>
    <w:rsid w:val="00020788"/>
    <w:rsid w:val="00020CA5"/>
    <w:rsid w:val="00022CA1"/>
    <w:rsid w:val="00026CFC"/>
    <w:rsid w:val="00027D9C"/>
    <w:rsid w:val="00030CF2"/>
    <w:rsid w:val="00032C31"/>
    <w:rsid w:val="000347A1"/>
    <w:rsid w:val="00036418"/>
    <w:rsid w:val="00040979"/>
    <w:rsid w:val="00044956"/>
    <w:rsid w:val="0005103D"/>
    <w:rsid w:val="0005318C"/>
    <w:rsid w:val="000536F2"/>
    <w:rsid w:val="00053F12"/>
    <w:rsid w:val="00060646"/>
    <w:rsid w:val="0006525E"/>
    <w:rsid w:val="00065638"/>
    <w:rsid w:val="000672A3"/>
    <w:rsid w:val="00071F36"/>
    <w:rsid w:val="00072BAD"/>
    <w:rsid w:val="000734E6"/>
    <w:rsid w:val="000762EA"/>
    <w:rsid w:val="000764DA"/>
    <w:rsid w:val="00076E02"/>
    <w:rsid w:val="000774D0"/>
    <w:rsid w:val="00083796"/>
    <w:rsid w:val="00084853"/>
    <w:rsid w:val="00086D53"/>
    <w:rsid w:val="000908C1"/>
    <w:rsid w:val="000924B0"/>
    <w:rsid w:val="0009522B"/>
    <w:rsid w:val="00096455"/>
    <w:rsid w:val="000A0B71"/>
    <w:rsid w:val="000A23A2"/>
    <w:rsid w:val="000A6144"/>
    <w:rsid w:val="000A627B"/>
    <w:rsid w:val="000A7819"/>
    <w:rsid w:val="000B3520"/>
    <w:rsid w:val="000B54DD"/>
    <w:rsid w:val="000C326C"/>
    <w:rsid w:val="000C47C3"/>
    <w:rsid w:val="000D4B52"/>
    <w:rsid w:val="000D4C0C"/>
    <w:rsid w:val="000D52E1"/>
    <w:rsid w:val="000E03EF"/>
    <w:rsid w:val="000E2612"/>
    <w:rsid w:val="000E45EA"/>
    <w:rsid w:val="000E4CEE"/>
    <w:rsid w:val="000E5AE8"/>
    <w:rsid w:val="000F725E"/>
    <w:rsid w:val="000F7B06"/>
    <w:rsid w:val="001023EE"/>
    <w:rsid w:val="00103518"/>
    <w:rsid w:val="00104388"/>
    <w:rsid w:val="00104E08"/>
    <w:rsid w:val="001064D0"/>
    <w:rsid w:val="00106E8B"/>
    <w:rsid w:val="00110E15"/>
    <w:rsid w:val="00124CDF"/>
    <w:rsid w:val="00126D84"/>
    <w:rsid w:val="001336E6"/>
    <w:rsid w:val="00135F30"/>
    <w:rsid w:val="00137EB8"/>
    <w:rsid w:val="001408D0"/>
    <w:rsid w:val="00141698"/>
    <w:rsid w:val="00147779"/>
    <w:rsid w:val="00147B0B"/>
    <w:rsid w:val="0015197F"/>
    <w:rsid w:val="0015243E"/>
    <w:rsid w:val="00165F76"/>
    <w:rsid w:val="0016633B"/>
    <w:rsid w:val="00166965"/>
    <w:rsid w:val="00166BCF"/>
    <w:rsid w:val="00167468"/>
    <w:rsid w:val="001678A9"/>
    <w:rsid w:val="00170638"/>
    <w:rsid w:val="0017288F"/>
    <w:rsid w:val="00172E87"/>
    <w:rsid w:val="0017359E"/>
    <w:rsid w:val="001745C9"/>
    <w:rsid w:val="0018117A"/>
    <w:rsid w:val="00182745"/>
    <w:rsid w:val="00184EDE"/>
    <w:rsid w:val="00185404"/>
    <w:rsid w:val="00185806"/>
    <w:rsid w:val="001962BC"/>
    <w:rsid w:val="001A669F"/>
    <w:rsid w:val="001B01F2"/>
    <w:rsid w:val="001B137E"/>
    <w:rsid w:val="001B209E"/>
    <w:rsid w:val="001C0F6E"/>
    <w:rsid w:val="001D129C"/>
    <w:rsid w:val="001D5528"/>
    <w:rsid w:val="001D73C8"/>
    <w:rsid w:val="001D7714"/>
    <w:rsid w:val="001E0431"/>
    <w:rsid w:val="001E2829"/>
    <w:rsid w:val="001E39C3"/>
    <w:rsid w:val="001E49BC"/>
    <w:rsid w:val="001E4F53"/>
    <w:rsid w:val="001E50FA"/>
    <w:rsid w:val="001F424D"/>
    <w:rsid w:val="001F54B5"/>
    <w:rsid w:val="001F5522"/>
    <w:rsid w:val="001F7ECF"/>
    <w:rsid w:val="00200673"/>
    <w:rsid w:val="002048C2"/>
    <w:rsid w:val="002078A9"/>
    <w:rsid w:val="002100BA"/>
    <w:rsid w:val="002118C7"/>
    <w:rsid w:val="002147FF"/>
    <w:rsid w:val="00220AB8"/>
    <w:rsid w:val="00222C51"/>
    <w:rsid w:val="00231DDD"/>
    <w:rsid w:val="002328F9"/>
    <w:rsid w:val="00243FE7"/>
    <w:rsid w:val="002440CE"/>
    <w:rsid w:val="002442F6"/>
    <w:rsid w:val="00252328"/>
    <w:rsid w:val="00252568"/>
    <w:rsid w:val="002528C0"/>
    <w:rsid w:val="00252CD5"/>
    <w:rsid w:val="00254566"/>
    <w:rsid w:val="00254D01"/>
    <w:rsid w:val="00257FC2"/>
    <w:rsid w:val="002615DA"/>
    <w:rsid w:val="00267D62"/>
    <w:rsid w:val="00271D58"/>
    <w:rsid w:val="00274D15"/>
    <w:rsid w:val="00275753"/>
    <w:rsid w:val="00276619"/>
    <w:rsid w:val="002867D6"/>
    <w:rsid w:val="00287A6D"/>
    <w:rsid w:val="00287D85"/>
    <w:rsid w:val="00290EE8"/>
    <w:rsid w:val="0029436B"/>
    <w:rsid w:val="002974C1"/>
    <w:rsid w:val="002A056D"/>
    <w:rsid w:val="002A0B28"/>
    <w:rsid w:val="002A3363"/>
    <w:rsid w:val="002A490E"/>
    <w:rsid w:val="002A4A3B"/>
    <w:rsid w:val="002B26E2"/>
    <w:rsid w:val="002B40D5"/>
    <w:rsid w:val="002B60AD"/>
    <w:rsid w:val="002C2582"/>
    <w:rsid w:val="002C45F9"/>
    <w:rsid w:val="002C49FE"/>
    <w:rsid w:val="002C5184"/>
    <w:rsid w:val="002C6EFF"/>
    <w:rsid w:val="002C7952"/>
    <w:rsid w:val="002D5B8A"/>
    <w:rsid w:val="002D70B2"/>
    <w:rsid w:val="002E19CD"/>
    <w:rsid w:val="002F3F49"/>
    <w:rsid w:val="002F411E"/>
    <w:rsid w:val="002F4957"/>
    <w:rsid w:val="002F6370"/>
    <w:rsid w:val="00305154"/>
    <w:rsid w:val="00307515"/>
    <w:rsid w:val="00311D5C"/>
    <w:rsid w:val="003142DD"/>
    <w:rsid w:val="0031457C"/>
    <w:rsid w:val="00322C95"/>
    <w:rsid w:val="003241F1"/>
    <w:rsid w:val="00324D4F"/>
    <w:rsid w:val="00325B21"/>
    <w:rsid w:val="00326884"/>
    <w:rsid w:val="0032695A"/>
    <w:rsid w:val="003273E7"/>
    <w:rsid w:val="0033235E"/>
    <w:rsid w:val="00332867"/>
    <w:rsid w:val="003352D2"/>
    <w:rsid w:val="00335532"/>
    <w:rsid w:val="003407E0"/>
    <w:rsid w:val="00340B01"/>
    <w:rsid w:val="003420E7"/>
    <w:rsid w:val="00343934"/>
    <w:rsid w:val="003477F3"/>
    <w:rsid w:val="00350D3C"/>
    <w:rsid w:val="00351B68"/>
    <w:rsid w:val="00351BB6"/>
    <w:rsid w:val="00352F36"/>
    <w:rsid w:val="003537F9"/>
    <w:rsid w:val="003551A6"/>
    <w:rsid w:val="00355350"/>
    <w:rsid w:val="00355D1C"/>
    <w:rsid w:val="00356A1F"/>
    <w:rsid w:val="00360537"/>
    <w:rsid w:val="003630A1"/>
    <w:rsid w:val="00364E46"/>
    <w:rsid w:val="00367806"/>
    <w:rsid w:val="00373348"/>
    <w:rsid w:val="00376FF7"/>
    <w:rsid w:val="0038001D"/>
    <w:rsid w:val="00381C10"/>
    <w:rsid w:val="00383D63"/>
    <w:rsid w:val="003850B3"/>
    <w:rsid w:val="0038623B"/>
    <w:rsid w:val="00386439"/>
    <w:rsid w:val="003A1721"/>
    <w:rsid w:val="003A2118"/>
    <w:rsid w:val="003A2128"/>
    <w:rsid w:val="003A2F5B"/>
    <w:rsid w:val="003A34BF"/>
    <w:rsid w:val="003A3B1A"/>
    <w:rsid w:val="003B0F92"/>
    <w:rsid w:val="003B252A"/>
    <w:rsid w:val="003B3D5D"/>
    <w:rsid w:val="003C1237"/>
    <w:rsid w:val="003C1D7E"/>
    <w:rsid w:val="003C247B"/>
    <w:rsid w:val="003D2F6E"/>
    <w:rsid w:val="003D34CE"/>
    <w:rsid w:val="003D597E"/>
    <w:rsid w:val="003D63CA"/>
    <w:rsid w:val="003E253A"/>
    <w:rsid w:val="003E437B"/>
    <w:rsid w:val="003E4EB4"/>
    <w:rsid w:val="003E7929"/>
    <w:rsid w:val="003F19BE"/>
    <w:rsid w:val="003F1FB6"/>
    <w:rsid w:val="003F54EE"/>
    <w:rsid w:val="003F618D"/>
    <w:rsid w:val="003F6198"/>
    <w:rsid w:val="003F6433"/>
    <w:rsid w:val="00402CEC"/>
    <w:rsid w:val="00403FD5"/>
    <w:rsid w:val="00407C46"/>
    <w:rsid w:val="00410FAF"/>
    <w:rsid w:val="004114F2"/>
    <w:rsid w:val="0041204C"/>
    <w:rsid w:val="00412D1C"/>
    <w:rsid w:val="00413AE1"/>
    <w:rsid w:val="00414CEC"/>
    <w:rsid w:val="00416240"/>
    <w:rsid w:val="00416A27"/>
    <w:rsid w:val="004179F9"/>
    <w:rsid w:val="00417BCD"/>
    <w:rsid w:val="0042184F"/>
    <w:rsid w:val="00433DB0"/>
    <w:rsid w:val="00435301"/>
    <w:rsid w:val="0044047B"/>
    <w:rsid w:val="00440A6C"/>
    <w:rsid w:val="00442198"/>
    <w:rsid w:val="00442429"/>
    <w:rsid w:val="00444280"/>
    <w:rsid w:val="00445702"/>
    <w:rsid w:val="00447368"/>
    <w:rsid w:val="00447DC1"/>
    <w:rsid w:val="004502A2"/>
    <w:rsid w:val="004502C1"/>
    <w:rsid w:val="0045321E"/>
    <w:rsid w:val="0045532B"/>
    <w:rsid w:val="0046269C"/>
    <w:rsid w:val="00472C14"/>
    <w:rsid w:val="0048133C"/>
    <w:rsid w:val="00481B70"/>
    <w:rsid w:val="00482B8F"/>
    <w:rsid w:val="00483025"/>
    <w:rsid w:val="00484CAF"/>
    <w:rsid w:val="004859F6"/>
    <w:rsid w:val="004873D3"/>
    <w:rsid w:val="00487975"/>
    <w:rsid w:val="00487E69"/>
    <w:rsid w:val="00490213"/>
    <w:rsid w:val="0049039D"/>
    <w:rsid w:val="004923BD"/>
    <w:rsid w:val="0049486D"/>
    <w:rsid w:val="0049736A"/>
    <w:rsid w:val="004A50A7"/>
    <w:rsid w:val="004A533F"/>
    <w:rsid w:val="004A70C3"/>
    <w:rsid w:val="004A7249"/>
    <w:rsid w:val="004B270D"/>
    <w:rsid w:val="004B3908"/>
    <w:rsid w:val="004B461A"/>
    <w:rsid w:val="004B7B07"/>
    <w:rsid w:val="004C02DB"/>
    <w:rsid w:val="004C0679"/>
    <w:rsid w:val="004C326F"/>
    <w:rsid w:val="004C3ECA"/>
    <w:rsid w:val="004C724A"/>
    <w:rsid w:val="004D1C27"/>
    <w:rsid w:val="004D3216"/>
    <w:rsid w:val="004D3CA4"/>
    <w:rsid w:val="004D4784"/>
    <w:rsid w:val="004E1907"/>
    <w:rsid w:val="004E4E58"/>
    <w:rsid w:val="004E4EB2"/>
    <w:rsid w:val="004F414E"/>
    <w:rsid w:val="004F4D6F"/>
    <w:rsid w:val="004F51F6"/>
    <w:rsid w:val="005000EF"/>
    <w:rsid w:val="00500EC8"/>
    <w:rsid w:val="00501653"/>
    <w:rsid w:val="0050252B"/>
    <w:rsid w:val="00503EAC"/>
    <w:rsid w:val="0050400D"/>
    <w:rsid w:val="005051B6"/>
    <w:rsid w:val="005101BC"/>
    <w:rsid w:val="00510ADA"/>
    <w:rsid w:val="00512497"/>
    <w:rsid w:val="0051360D"/>
    <w:rsid w:val="0051377F"/>
    <w:rsid w:val="00515CD5"/>
    <w:rsid w:val="005163A0"/>
    <w:rsid w:val="0051674B"/>
    <w:rsid w:val="00516AE6"/>
    <w:rsid w:val="00516F7E"/>
    <w:rsid w:val="00520156"/>
    <w:rsid w:val="00522965"/>
    <w:rsid w:val="005247DE"/>
    <w:rsid w:val="00524D18"/>
    <w:rsid w:val="005305A3"/>
    <w:rsid w:val="005327A8"/>
    <w:rsid w:val="005330A4"/>
    <w:rsid w:val="005373F4"/>
    <w:rsid w:val="00540B62"/>
    <w:rsid w:val="00540D49"/>
    <w:rsid w:val="0054176A"/>
    <w:rsid w:val="00541BEA"/>
    <w:rsid w:val="005432D3"/>
    <w:rsid w:val="0054713C"/>
    <w:rsid w:val="00547398"/>
    <w:rsid w:val="00550A8C"/>
    <w:rsid w:val="00552004"/>
    <w:rsid w:val="00552797"/>
    <w:rsid w:val="00555E69"/>
    <w:rsid w:val="0056198B"/>
    <w:rsid w:val="005648A7"/>
    <w:rsid w:val="0057068C"/>
    <w:rsid w:val="00575E3E"/>
    <w:rsid w:val="005834D8"/>
    <w:rsid w:val="00586CED"/>
    <w:rsid w:val="00587A53"/>
    <w:rsid w:val="00594F3C"/>
    <w:rsid w:val="00597564"/>
    <w:rsid w:val="005A2200"/>
    <w:rsid w:val="005A3B07"/>
    <w:rsid w:val="005B22EA"/>
    <w:rsid w:val="005B482D"/>
    <w:rsid w:val="005B51A9"/>
    <w:rsid w:val="005C405C"/>
    <w:rsid w:val="005C431A"/>
    <w:rsid w:val="005D04FC"/>
    <w:rsid w:val="005D7A6E"/>
    <w:rsid w:val="005E08E4"/>
    <w:rsid w:val="005E0DFA"/>
    <w:rsid w:val="005E1581"/>
    <w:rsid w:val="005E3B5A"/>
    <w:rsid w:val="005E4119"/>
    <w:rsid w:val="005E6AED"/>
    <w:rsid w:val="005F3A45"/>
    <w:rsid w:val="005F59FC"/>
    <w:rsid w:val="00602239"/>
    <w:rsid w:val="0061110D"/>
    <w:rsid w:val="006214CC"/>
    <w:rsid w:val="006219F1"/>
    <w:rsid w:val="00623AB7"/>
    <w:rsid w:val="006245D0"/>
    <w:rsid w:val="00625BF5"/>
    <w:rsid w:val="006263EC"/>
    <w:rsid w:val="00632A38"/>
    <w:rsid w:val="00635520"/>
    <w:rsid w:val="00636581"/>
    <w:rsid w:val="006372BF"/>
    <w:rsid w:val="00640405"/>
    <w:rsid w:val="00641546"/>
    <w:rsid w:val="00647770"/>
    <w:rsid w:val="006517E7"/>
    <w:rsid w:val="006536C7"/>
    <w:rsid w:val="0065491F"/>
    <w:rsid w:val="00654AB2"/>
    <w:rsid w:val="00654BF4"/>
    <w:rsid w:val="00657137"/>
    <w:rsid w:val="0066308D"/>
    <w:rsid w:val="00664757"/>
    <w:rsid w:val="00667D4F"/>
    <w:rsid w:val="00672A8E"/>
    <w:rsid w:val="0067380C"/>
    <w:rsid w:val="00673BDA"/>
    <w:rsid w:val="00673DC5"/>
    <w:rsid w:val="00674E27"/>
    <w:rsid w:val="00676666"/>
    <w:rsid w:val="00681FC3"/>
    <w:rsid w:val="00684817"/>
    <w:rsid w:val="00685BE1"/>
    <w:rsid w:val="00687BE9"/>
    <w:rsid w:val="006906D9"/>
    <w:rsid w:val="006947CB"/>
    <w:rsid w:val="00697199"/>
    <w:rsid w:val="006A2984"/>
    <w:rsid w:val="006A4FD0"/>
    <w:rsid w:val="006A5C6A"/>
    <w:rsid w:val="006A707A"/>
    <w:rsid w:val="006A7192"/>
    <w:rsid w:val="006B0B03"/>
    <w:rsid w:val="006B2F82"/>
    <w:rsid w:val="006B4F43"/>
    <w:rsid w:val="006B52A9"/>
    <w:rsid w:val="006B59F3"/>
    <w:rsid w:val="006B7262"/>
    <w:rsid w:val="006C18A1"/>
    <w:rsid w:val="006C2A27"/>
    <w:rsid w:val="006C2DB9"/>
    <w:rsid w:val="006D043C"/>
    <w:rsid w:val="006D19B1"/>
    <w:rsid w:val="006E278E"/>
    <w:rsid w:val="006E5039"/>
    <w:rsid w:val="006E6A27"/>
    <w:rsid w:val="006F6D22"/>
    <w:rsid w:val="007004DE"/>
    <w:rsid w:val="00703E9F"/>
    <w:rsid w:val="0070534F"/>
    <w:rsid w:val="00714BF7"/>
    <w:rsid w:val="00722BFA"/>
    <w:rsid w:val="00727A09"/>
    <w:rsid w:val="00730539"/>
    <w:rsid w:val="0073245B"/>
    <w:rsid w:val="00732EBF"/>
    <w:rsid w:val="00734F66"/>
    <w:rsid w:val="00735283"/>
    <w:rsid w:val="007367DF"/>
    <w:rsid w:val="007431F8"/>
    <w:rsid w:val="00744EAB"/>
    <w:rsid w:val="00751A1D"/>
    <w:rsid w:val="00751FFE"/>
    <w:rsid w:val="00752EC4"/>
    <w:rsid w:val="00754587"/>
    <w:rsid w:val="00754ECB"/>
    <w:rsid w:val="0075513C"/>
    <w:rsid w:val="00755155"/>
    <w:rsid w:val="00756EC8"/>
    <w:rsid w:val="00774E20"/>
    <w:rsid w:val="00780EAD"/>
    <w:rsid w:val="00783DF7"/>
    <w:rsid w:val="00785AC6"/>
    <w:rsid w:val="00786EF2"/>
    <w:rsid w:val="0079276E"/>
    <w:rsid w:val="00792AB5"/>
    <w:rsid w:val="00792C92"/>
    <w:rsid w:val="00795919"/>
    <w:rsid w:val="00795DBF"/>
    <w:rsid w:val="007A5071"/>
    <w:rsid w:val="007A5151"/>
    <w:rsid w:val="007B154A"/>
    <w:rsid w:val="007B246A"/>
    <w:rsid w:val="007B4319"/>
    <w:rsid w:val="007C7DEA"/>
    <w:rsid w:val="007D1DE4"/>
    <w:rsid w:val="007D5CF3"/>
    <w:rsid w:val="007E068F"/>
    <w:rsid w:val="007E5140"/>
    <w:rsid w:val="007E5311"/>
    <w:rsid w:val="007E76F6"/>
    <w:rsid w:val="007F45C3"/>
    <w:rsid w:val="007F6817"/>
    <w:rsid w:val="0080035C"/>
    <w:rsid w:val="00803C99"/>
    <w:rsid w:val="00810B63"/>
    <w:rsid w:val="008138CA"/>
    <w:rsid w:val="00814C9C"/>
    <w:rsid w:val="00815DFA"/>
    <w:rsid w:val="008162BE"/>
    <w:rsid w:val="00816F1A"/>
    <w:rsid w:val="00820CE5"/>
    <w:rsid w:val="0082513E"/>
    <w:rsid w:val="00826FA1"/>
    <w:rsid w:val="00831B09"/>
    <w:rsid w:val="008357B7"/>
    <w:rsid w:val="00836113"/>
    <w:rsid w:val="00846D2A"/>
    <w:rsid w:val="0085373C"/>
    <w:rsid w:val="00853C3D"/>
    <w:rsid w:val="008550F5"/>
    <w:rsid w:val="008561DC"/>
    <w:rsid w:val="00856A48"/>
    <w:rsid w:val="0087111E"/>
    <w:rsid w:val="00880B23"/>
    <w:rsid w:val="00886C0E"/>
    <w:rsid w:val="0088764A"/>
    <w:rsid w:val="00890375"/>
    <w:rsid w:val="00891660"/>
    <w:rsid w:val="00891840"/>
    <w:rsid w:val="00891A01"/>
    <w:rsid w:val="00892A4B"/>
    <w:rsid w:val="008934F5"/>
    <w:rsid w:val="0089378B"/>
    <w:rsid w:val="00896342"/>
    <w:rsid w:val="008A2AB1"/>
    <w:rsid w:val="008A720A"/>
    <w:rsid w:val="008B1615"/>
    <w:rsid w:val="008B23BE"/>
    <w:rsid w:val="008B26A7"/>
    <w:rsid w:val="008B35A9"/>
    <w:rsid w:val="008B711C"/>
    <w:rsid w:val="008B76B8"/>
    <w:rsid w:val="008C04A3"/>
    <w:rsid w:val="008C0CB2"/>
    <w:rsid w:val="008C0E4E"/>
    <w:rsid w:val="008C4902"/>
    <w:rsid w:val="008C52EC"/>
    <w:rsid w:val="008C6231"/>
    <w:rsid w:val="008D2DFF"/>
    <w:rsid w:val="008D5BFF"/>
    <w:rsid w:val="008D7490"/>
    <w:rsid w:val="008E1AD4"/>
    <w:rsid w:val="008E2796"/>
    <w:rsid w:val="008E58CA"/>
    <w:rsid w:val="008F44C7"/>
    <w:rsid w:val="009002A0"/>
    <w:rsid w:val="009007FF"/>
    <w:rsid w:val="00900CC7"/>
    <w:rsid w:val="00904E79"/>
    <w:rsid w:val="00906DDB"/>
    <w:rsid w:val="009076DD"/>
    <w:rsid w:val="0091015F"/>
    <w:rsid w:val="00910BD1"/>
    <w:rsid w:val="009203EF"/>
    <w:rsid w:val="009215DF"/>
    <w:rsid w:val="00922BC4"/>
    <w:rsid w:val="009256A9"/>
    <w:rsid w:val="009260D7"/>
    <w:rsid w:val="00930671"/>
    <w:rsid w:val="00930FC9"/>
    <w:rsid w:val="009436F1"/>
    <w:rsid w:val="00947DAB"/>
    <w:rsid w:val="009505D5"/>
    <w:rsid w:val="00951465"/>
    <w:rsid w:val="009545EE"/>
    <w:rsid w:val="009563CF"/>
    <w:rsid w:val="00961492"/>
    <w:rsid w:val="00963ABC"/>
    <w:rsid w:val="00963B11"/>
    <w:rsid w:val="00964FDE"/>
    <w:rsid w:val="009668BA"/>
    <w:rsid w:val="00972BD9"/>
    <w:rsid w:val="00972CE6"/>
    <w:rsid w:val="00973D93"/>
    <w:rsid w:val="00974FA4"/>
    <w:rsid w:val="009752D9"/>
    <w:rsid w:val="00976D61"/>
    <w:rsid w:val="00977ECB"/>
    <w:rsid w:val="0098066E"/>
    <w:rsid w:val="00983EB6"/>
    <w:rsid w:val="00984AC4"/>
    <w:rsid w:val="0098661B"/>
    <w:rsid w:val="00987D6A"/>
    <w:rsid w:val="009960A6"/>
    <w:rsid w:val="00996C37"/>
    <w:rsid w:val="009A0414"/>
    <w:rsid w:val="009A1CE5"/>
    <w:rsid w:val="009A4860"/>
    <w:rsid w:val="009A56CC"/>
    <w:rsid w:val="009A7D29"/>
    <w:rsid w:val="009B1960"/>
    <w:rsid w:val="009B1A31"/>
    <w:rsid w:val="009B4368"/>
    <w:rsid w:val="009B49BA"/>
    <w:rsid w:val="009B6086"/>
    <w:rsid w:val="009B60B3"/>
    <w:rsid w:val="009B65C7"/>
    <w:rsid w:val="009C07E8"/>
    <w:rsid w:val="009C09A2"/>
    <w:rsid w:val="009D0207"/>
    <w:rsid w:val="009D0850"/>
    <w:rsid w:val="009D0A80"/>
    <w:rsid w:val="009D214B"/>
    <w:rsid w:val="009D3C62"/>
    <w:rsid w:val="009D3FC5"/>
    <w:rsid w:val="009D5C05"/>
    <w:rsid w:val="009E66C3"/>
    <w:rsid w:val="009F2A49"/>
    <w:rsid w:val="009F525F"/>
    <w:rsid w:val="009F730B"/>
    <w:rsid w:val="009F7A06"/>
    <w:rsid w:val="00A04683"/>
    <w:rsid w:val="00A04E13"/>
    <w:rsid w:val="00A13CCE"/>
    <w:rsid w:val="00A14B42"/>
    <w:rsid w:val="00A161A7"/>
    <w:rsid w:val="00A17612"/>
    <w:rsid w:val="00A1775A"/>
    <w:rsid w:val="00A209F2"/>
    <w:rsid w:val="00A23BE3"/>
    <w:rsid w:val="00A24246"/>
    <w:rsid w:val="00A24786"/>
    <w:rsid w:val="00A32CF4"/>
    <w:rsid w:val="00A341D6"/>
    <w:rsid w:val="00A342D4"/>
    <w:rsid w:val="00A34E77"/>
    <w:rsid w:val="00A35254"/>
    <w:rsid w:val="00A37EEE"/>
    <w:rsid w:val="00A40D7D"/>
    <w:rsid w:val="00A41500"/>
    <w:rsid w:val="00A428B8"/>
    <w:rsid w:val="00A435D0"/>
    <w:rsid w:val="00A45CBE"/>
    <w:rsid w:val="00A475C2"/>
    <w:rsid w:val="00A4794E"/>
    <w:rsid w:val="00A501BE"/>
    <w:rsid w:val="00A54AA5"/>
    <w:rsid w:val="00A61024"/>
    <w:rsid w:val="00A71C87"/>
    <w:rsid w:val="00A72DBA"/>
    <w:rsid w:val="00A7426B"/>
    <w:rsid w:val="00A7443D"/>
    <w:rsid w:val="00A76C64"/>
    <w:rsid w:val="00A8093A"/>
    <w:rsid w:val="00A81DFB"/>
    <w:rsid w:val="00A830F0"/>
    <w:rsid w:val="00A84568"/>
    <w:rsid w:val="00A851F7"/>
    <w:rsid w:val="00A85FE9"/>
    <w:rsid w:val="00A9414A"/>
    <w:rsid w:val="00A94794"/>
    <w:rsid w:val="00A95B17"/>
    <w:rsid w:val="00AB072C"/>
    <w:rsid w:val="00AB0AB1"/>
    <w:rsid w:val="00AB50CF"/>
    <w:rsid w:val="00AB584A"/>
    <w:rsid w:val="00AB6E69"/>
    <w:rsid w:val="00AC2CB8"/>
    <w:rsid w:val="00AC3DF1"/>
    <w:rsid w:val="00AC4A0A"/>
    <w:rsid w:val="00AC54C4"/>
    <w:rsid w:val="00AC705B"/>
    <w:rsid w:val="00AC76C5"/>
    <w:rsid w:val="00AD2F1E"/>
    <w:rsid w:val="00AD4BA0"/>
    <w:rsid w:val="00AD504A"/>
    <w:rsid w:val="00AD5ECD"/>
    <w:rsid w:val="00AD6F5C"/>
    <w:rsid w:val="00AE2437"/>
    <w:rsid w:val="00AE25B1"/>
    <w:rsid w:val="00AE5D6A"/>
    <w:rsid w:val="00B050A9"/>
    <w:rsid w:val="00B05F19"/>
    <w:rsid w:val="00B06E4D"/>
    <w:rsid w:val="00B06E9E"/>
    <w:rsid w:val="00B0778F"/>
    <w:rsid w:val="00B07D43"/>
    <w:rsid w:val="00B1292D"/>
    <w:rsid w:val="00B12A4C"/>
    <w:rsid w:val="00B130B8"/>
    <w:rsid w:val="00B164F1"/>
    <w:rsid w:val="00B201B8"/>
    <w:rsid w:val="00B22DCA"/>
    <w:rsid w:val="00B231B6"/>
    <w:rsid w:val="00B23B4F"/>
    <w:rsid w:val="00B26B9C"/>
    <w:rsid w:val="00B27A35"/>
    <w:rsid w:val="00B311A8"/>
    <w:rsid w:val="00B3121B"/>
    <w:rsid w:val="00B3131E"/>
    <w:rsid w:val="00B31738"/>
    <w:rsid w:val="00B3359E"/>
    <w:rsid w:val="00B3476D"/>
    <w:rsid w:val="00B37ACE"/>
    <w:rsid w:val="00B4187F"/>
    <w:rsid w:val="00B511F6"/>
    <w:rsid w:val="00B52BB0"/>
    <w:rsid w:val="00B55124"/>
    <w:rsid w:val="00B56C49"/>
    <w:rsid w:val="00B6035C"/>
    <w:rsid w:val="00B611AA"/>
    <w:rsid w:val="00B64630"/>
    <w:rsid w:val="00B64D56"/>
    <w:rsid w:val="00B6734A"/>
    <w:rsid w:val="00B72111"/>
    <w:rsid w:val="00B72E56"/>
    <w:rsid w:val="00B7354D"/>
    <w:rsid w:val="00B73C29"/>
    <w:rsid w:val="00B76496"/>
    <w:rsid w:val="00B76790"/>
    <w:rsid w:val="00B770E8"/>
    <w:rsid w:val="00B80378"/>
    <w:rsid w:val="00B95135"/>
    <w:rsid w:val="00B962E9"/>
    <w:rsid w:val="00B96757"/>
    <w:rsid w:val="00BA0A1A"/>
    <w:rsid w:val="00BA2DED"/>
    <w:rsid w:val="00BA7DF1"/>
    <w:rsid w:val="00BB0098"/>
    <w:rsid w:val="00BB04DC"/>
    <w:rsid w:val="00BB2BEE"/>
    <w:rsid w:val="00BB3120"/>
    <w:rsid w:val="00BB3E30"/>
    <w:rsid w:val="00BB4777"/>
    <w:rsid w:val="00BB798C"/>
    <w:rsid w:val="00BC36E0"/>
    <w:rsid w:val="00BC5E35"/>
    <w:rsid w:val="00BD0B34"/>
    <w:rsid w:val="00BD1D57"/>
    <w:rsid w:val="00BD7D79"/>
    <w:rsid w:val="00BE2112"/>
    <w:rsid w:val="00BE574A"/>
    <w:rsid w:val="00BF1D38"/>
    <w:rsid w:val="00BF3210"/>
    <w:rsid w:val="00BF4687"/>
    <w:rsid w:val="00BF5507"/>
    <w:rsid w:val="00BF649F"/>
    <w:rsid w:val="00BF7587"/>
    <w:rsid w:val="00C0182E"/>
    <w:rsid w:val="00C05A2B"/>
    <w:rsid w:val="00C104F8"/>
    <w:rsid w:val="00C107DB"/>
    <w:rsid w:val="00C10C7F"/>
    <w:rsid w:val="00C11429"/>
    <w:rsid w:val="00C12927"/>
    <w:rsid w:val="00C14001"/>
    <w:rsid w:val="00C17FA9"/>
    <w:rsid w:val="00C219B3"/>
    <w:rsid w:val="00C27405"/>
    <w:rsid w:val="00C27732"/>
    <w:rsid w:val="00C32372"/>
    <w:rsid w:val="00C342D1"/>
    <w:rsid w:val="00C35D41"/>
    <w:rsid w:val="00C364B6"/>
    <w:rsid w:val="00C42E1E"/>
    <w:rsid w:val="00C43870"/>
    <w:rsid w:val="00C45B53"/>
    <w:rsid w:val="00C47682"/>
    <w:rsid w:val="00C47DCE"/>
    <w:rsid w:val="00C52F94"/>
    <w:rsid w:val="00C53823"/>
    <w:rsid w:val="00C53ED1"/>
    <w:rsid w:val="00C544F5"/>
    <w:rsid w:val="00C57211"/>
    <w:rsid w:val="00C61F51"/>
    <w:rsid w:val="00C625F9"/>
    <w:rsid w:val="00C65A6D"/>
    <w:rsid w:val="00C666AF"/>
    <w:rsid w:val="00C7161E"/>
    <w:rsid w:val="00C72A35"/>
    <w:rsid w:val="00C75173"/>
    <w:rsid w:val="00C75E72"/>
    <w:rsid w:val="00C77D93"/>
    <w:rsid w:val="00C80201"/>
    <w:rsid w:val="00C847B4"/>
    <w:rsid w:val="00C94FA7"/>
    <w:rsid w:val="00CA1476"/>
    <w:rsid w:val="00CA43C7"/>
    <w:rsid w:val="00CA7689"/>
    <w:rsid w:val="00CB3591"/>
    <w:rsid w:val="00CB4E23"/>
    <w:rsid w:val="00CB56EF"/>
    <w:rsid w:val="00CB6059"/>
    <w:rsid w:val="00CB63ED"/>
    <w:rsid w:val="00CB6A23"/>
    <w:rsid w:val="00CB71EA"/>
    <w:rsid w:val="00CB78B5"/>
    <w:rsid w:val="00CC0198"/>
    <w:rsid w:val="00CC0B1D"/>
    <w:rsid w:val="00CC6A8F"/>
    <w:rsid w:val="00CC6DB2"/>
    <w:rsid w:val="00CC7BE6"/>
    <w:rsid w:val="00CD01EE"/>
    <w:rsid w:val="00CD07A8"/>
    <w:rsid w:val="00CD18CD"/>
    <w:rsid w:val="00CD1C5F"/>
    <w:rsid w:val="00CD38B8"/>
    <w:rsid w:val="00CD409C"/>
    <w:rsid w:val="00CD60B1"/>
    <w:rsid w:val="00CE16B7"/>
    <w:rsid w:val="00CE24E1"/>
    <w:rsid w:val="00CE4108"/>
    <w:rsid w:val="00CE64B9"/>
    <w:rsid w:val="00CE7D00"/>
    <w:rsid w:val="00CF40CB"/>
    <w:rsid w:val="00D000B7"/>
    <w:rsid w:val="00D07E76"/>
    <w:rsid w:val="00D11556"/>
    <w:rsid w:val="00D12138"/>
    <w:rsid w:val="00D13823"/>
    <w:rsid w:val="00D14727"/>
    <w:rsid w:val="00D14DFB"/>
    <w:rsid w:val="00D17D66"/>
    <w:rsid w:val="00D17E53"/>
    <w:rsid w:val="00D201C0"/>
    <w:rsid w:val="00D23D19"/>
    <w:rsid w:val="00D23FDB"/>
    <w:rsid w:val="00D256D5"/>
    <w:rsid w:val="00D308A6"/>
    <w:rsid w:val="00D33019"/>
    <w:rsid w:val="00D349F9"/>
    <w:rsid w:val="00D35CF6"/>
    <w:rsid w:val="00D35D54"/>
    <w:rsid w:val="00D3784B"/>
    <w:rsid w:val="00D37F7E"/>
    <w:rsid w:val="00D40142"/>
    <w:rsid w:val="00D409D4"/>
    <w:rsid w:val="00D454C8"/>
    <w:rsid w:val="00D50888"/>
    <w:rsid w:val="00D5454E"/>
    <w:rsid w:val="00D54EF1"/>
    <w:rsid w:val="00D55A29"/>
    <w:rsid w:val="00D602F0"/>
    <w:rsid w:val="00D6196B"/>
    <w:rsid w:val="00D619B9"/>
    <w:rsid w:val="00D63551"/>
    <w:rsid w:val="00D6537E"/>
    <w:rsid w:val="00D70CD4"/>
    <w:rsid w:val="00D83283"/>
    <w:rsid w:val="00D841B1"/>
    <w:rsid w:val="00D87A05"/>
    <w:rsid w:val="00D900D3"/>
    <w:rsid w:val="00D91F17"/>
    <w:rsid w:val="00D92464"/>
    <w:rsid w:val="00D9371B"/>
    <w:rsid w:val="00DA0303"/>
    <w:rsid w:val="00DA0D94"/>
    <w:rsid w:val="00DA0F2A"/>
    <w:rsid w:val="00DA40F2"/>
    <w:rsid w:val="00DA43C5"/>
    <w:rsid w:val="00DA61AE"/>
    <w:rsid w:val="00DB126A"/>
    <w:rsid w:val="00DB25DA"/>
    <w:rsid w:val="00DC2873"/>
    <w:rsid w:val="00DC7068"/>
    <w:rsid w:val="00DC7FA1"/>
    <w:rsid w:val="00DD4B87"/>
    <w:rsid w:val="00DD6C54"/>
    <w:rsid w:val="00DE0952"/>
    <w:rsid w:val="00DE14AD"/>
    <w:rsid w:val="00DE30F0"/>
    <w:rsid w:val="00DE3304"/>
    <w:rsid w:val="00DE3DAC"/>
    <w:rsid w:val="00DE447B"/>
    <w:rsid w:val="00DE471D"/>
    <w:rsid w:val="00DE5500"/>
    <w:rsid w:val="00DF0CBE"/>
    <w:rsid w:val="00DF2BDC"/>
    <w:rsid w:val="00DF3345"/>
    <w:rsid w:val="00DF4EFC"/>
    <w:rsid w:val="00E018C8"/>
    <w:rsid w:val="00E0375E"/>
    <w:rsid w:val="00E039F5"/>
    <w:rsid w:val="00E06C9C"/>
    <w:rsid w:val="00E10D55"/>
    <w:rsid w:val="00E11D03"/>
    <w:rsid w:val="00E121CB"/>
    <w:rsid w:val="00E13B77"/>
    <w:rsid w:val="00E154CE"/>
    <w:rsid w:val="00E15CFE"/>
    <w:rsid w:val="00E17C88"/>
    <w:rsid w:val="00E17DCB"/>
    <w:rsid w:val="00E20979"/>
    <w:rsid w:val="00E21C13"/>
    <w:rsid w:val="00E24DD2"/>
    <w:rsid w:val="00E251BD"/>
    <w:rsid w:val="00E31C49"/>
    <w:rsid w:val="00E31E4B"/>
    <w:rsid w:val="00E40E51"/>
    <w:rsid w:val="00E41EE7"/>
    <w:rsid w:val="00E42B47"/>
    <w:rsid w:val="00E5091C"/>
    <w:rsid w:val="00E50FF7"/>
    <w:rsid w:val="00E522DD"/>
    <w:rsid w:val="00E527FF"/>
    <w:rsid w:val="00E5604B"/>
    <w:rsid w:val="00E56F17"/>
    <w:rsid w:val="00E57149"/>
    <w:rsid w:val="00E57E07"/>
    <w:rsid w:val="00E57E7F"/>
    <w:rsid w:val="00E60825"/>
    <w:rsid w:val="00E609EF"/>
    <w:rsid w:val="00E60D59"/>
    <w:rsid w:val="00E65DD7"/>
    <w:rsid w:val="00E66468"/>
    <w:rsid w:val="00E77C1F"/>
    <w:rsid w:val="00E848D3"/>
    <w:rsid w:val="00E95A82"/>
    <w:rsid w:val="00E95ACE"/>
    <w:rsid w:val="00E96517"/>
    <w:rsid w:val="00E972F4"/>
    <w:rsid w:val="00EA1878"/>
    <w:rsid w:val="00EA27F9"/>
    <w:rsid w:val="00EA2C6C"/>
    <w:rsid w:val="00EA36BD"/>
    <w:rsid w:val="00EB0834"/>
    <w:rsid w:val="00EB0AAA"/>
    <w:rsid w:val="00EB14B1"/>
    <w:rsid w:val="00EB3448"/>
    <w:rsid w:val="00EB4C91"/>
    <w:rsid w:val="00EB4D19"/>
    <w:rsid w:val="00EB7521"/>
    <w:rsid w:val="00EB7C1D"/>
    <w:rsid w:val="00EC32AA"/>
    <w:rsid w:val="00EC497B"/>
    <w:rsid w:val="00EC49EE"/>
    <w:rsid w:val="00ED054C"/>
    <w:rsid w:val="00ED360A"/>
    <w:rsid w:val="00ED6EE5"/>
    <w:rsid w:val="00EE0A7F"/>
    <w:rsid w:val="00EE1D65"/>
    <w:rsid w:val="00EE21EB"/>
    <w:rsid w:val="00EE302C"/>
    <w:rsid w:val="00EE4A2A"/>
    <w:rsid w:val="00EE4BDE"/>
    <w:rsid w:val="00EE6624"/>
    <w:rsid w:val="00EE753C"/>
    <w:rsid w:val="00EF200A"/>
    <w:rsid w:val="00EF232D"/>
    <w:rsid w:val="00EF2917"/>
    <w:rsid w:val="00EF559E"/>
    <w:rsid w:val="00EF6A1A"/>
    <w:rsid w:val="00EF7A8C"/>
    <w:rsid w:val="00F05653"/>
    <w:rsid w:val="00F05C11"/>
    <w:rsid w:val="00F05C9D"/>
    <w:rsid w:val="00F10939"/>
    <w:rsid w:val="00F10DB9"/>
    <w:rsid w:val="00F15610"/>
    <w:rsid w:val="00F15B29"/>
    <w:rsid w:val="00F15B9E"/>
    <w:rsid w:val="00F15DFD"/>
    <w:rsid w:val="00F173DC"/>
    <w:rsid w:val="00F2156D"/>
    <w:rsid w:val="00F23C18"/>
    <w:rsid w:val="00F30AE1"/>
    <w:rsid w:val="00F329E9"/>
    <w:rsid w:val="00F349F1"/>
    <w:rsid w:val="00F37DD3"/>
    <w:rsid w:val="00F4177A"/>
    <w:rsid w:val="00F471AA"/>
    <w:rsid w:val="00F53BB7"/>
    <w:rsid w:val="00F63273"/>
    <w:rsid w:val="00F63E11"/>
    <w:rsid w:val="00F63E73"/>
    <w:rsid w:val="00F63F0D"/>
    <w:rsid w:val="00F6504E"/>
    <w:rsid w:val="00F67B67"/>
    <w:rsid w:val="00F7153A"/>
    <w:rsid w:val="00F74B9F"/>
    <w:rsid w:val="00F80660"/>
    <w:rsid w:val="00F82685"/>
    <w:rsid w:val="00F84E0C"/>
    <w:rsid w:val="00F8594B"/>
    <w:rsid w:val="00F86C58"/>
    <w:rsid w:val="00F90F88"/>
    <w:rsid w:val="00F9208B"/>
    <w:rsid w:val="00F9288A"/>
    <w:rsid w:val="00F95885"/>
    <w:rsid w:val="00FA606C"/>
    <w:rsid w:val="00FA727C"/>
    <w:rsid w:val="00FB3D74"/>
    <w:rsid w:val="00FB4D6D"/>
    <w:rsid w:val="00FC3DC0"/>
    <w:rsid w:val="00FC7FD7"/>
    <w:rsid w:val="00FD2932"/>
    <w:rsid w:val="00FD6181"/>
    <w:rsid w:val="00FD6DB3"/>
    <w:rsid w:val="00FD7FA7"/>
    <w:rsid w:val="00FE1646"/>
    <w:rsid w:val="00FE1F2E"/>
    <w:rsid w:val="00FE2720"/>
    <w:rsid w:val="00FE2B4A"/>
    <w:rsid w:val="00FE3B4A"/>
    <w:rsid w:val="00FE45F6"/>
    <w:rsid w:val="00FE55E1"/>
    <w:rsid w:val="00FE5641"/>
    <w:rsid w:val="00FE5DAA"/>
    <w:rsid w:val="00FF2025"/>
    <w:rsid w:val="00FF4D1C"/>
    <w:rsid w:val="00FF6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E57E7F"/>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E57E7F"/>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E57E7F"/>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E57E7F"/>
    <w:pPr>
      <w:keepNext/>
      <w:numPr>
        <w:ilvl w:val="3"/>
        <w:numId w:val="11"/>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E57E7F"/>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E57E7F"/>
    <w:rPr>
      <w:rFonts w:ascii="Arial" w:hAnsi="Arial" w:cs="Arial"/>
      <w:sz w:val="18"/>
      <w:szCs w:val="20"/>
      <w:shd w:val="clear" w:color="auto" w:fill="auto"/>
    </w:rPr>
  </w:style>
  <w:style w:type="paragraph" w:styleId="Fuzeile">
    <w:name w:val="footer"/>
    <w:basedOn w:val="Standard"/>
    <w:link w:val="FuzeileZchn"/>
    <w:uiPriority w:val="99"/>
    <w:unhideWhenUsed/>
    <w:rsid w:val="00E57E7F"/>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E57E7F"/>
    <w:rPr>
      <w:rFonts w:ascii="Arial" w:hAnsi="Arial" w:cs="Arial"/>
      <w:shd w:val="clear" w:color="auto" w:fill="auto"/>
    </w:rPr>
  </w:style>
  <w:style w:type="paragraph" w:styleId="Verzeichnis2">
    <w:name w:val="toc 2"/>
    <w:basedOn w:val="Standard"/>
    <w:next w:val="Standard"/>
    <w:uiPriority w:val="39"/>
    <w:semiHidden/>
    <w:unhideWhenUsed/>
    <w:rsid w:val="00E57E7F"/>
    <w:pPr>
      <w:keepNext/>
      <w:spacing w:before="240" w:line="360" w:lineRule="auto"/>
      <w:jc w:val="center"/>
    </w:pPr>
  </w:style>
  <w:style w:type="paragraph" w:styleId="Verzeichnis3">
    <w:name w:val="toc 3"/>
    <w:basedOn w:val="Standard"/>
    <w:next w:val="Standard"/>
    <w:uiPriority w:val="39"/>
    <w:semiHidden/>
    <w:unhideWhenUsed/>
    <w:rsid w:val="00E57E7F"/>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E57E7F"/>
    <w:pPr>
      <w:keepNext/>
      <w:spacing w:before="240" w:line="360" w:lineRule="auto"/>
      <w:jc w:val="center"/>
    </w:pPr>
    <w:rPr>
      <w:b/>
      <w:sz w:val="18"/>
    </w:rPr>
  </w:style>
  <w:style w:type="paragraph" w:styleId="Verzeichnis5">
    <w:name w:val="toc 5"/>
    <w:basedOn w:val="Standard"/>
    <w:next w:val="Standard"/>
    <w:uiPriority w:val="39"/>
    <w:semiHidden/>
    <w:unhideWhenUsed/>
    <w:rsid w:val="00E57E7F"/>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E57E7F"/>
    <w:pPr>
      <w:keepNext/>
      <w:spacing w:before="240" w:line="360" w:lineRule="auto"/>
      <w:jc w:val="center"/>
    </w:pPr>
    <w:rPr>
      <w:sz w:val="18"/>
    </w:rPr>
  </w:style>
  <w:style w:type="paragraph" w:styleId="Verzeichnis7">
    <w:name w:val="toc 7"/>
    <w:basedOn w:val="Standard"/>
    <w:next w:val="Standard"/>
    <w:uiPriority w:val="39"/>
    <w:semiHidden/>
    <w:unhideWhenUsed/>
    <w:rsid w:val="00E57E7F"/>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E57E7F"/>
    <w:pPr>
      <w:keepNext/>
      <w:spacing w:before="240" w:line="360" w:lineRule="auto"/>
      <w:jc w:val="center"/>
    </w:pPr>
    <w:rPr>
      <w:b/>
      <w:sz w:val="16"/>
    </w:rPr>
  </w:style>
  <w:style w:type="paragraph" w:customStyle="1" w:styleId="Formel">
    <w:name w:val="Formel"/>
    <w:basedOn w:val="Standard"/>
    <w:rsid w:val="00E57E7F"/>
    <w:pPr>
      <w:spacing w:before="240" w:after="240"/>
      <w:jc w:val="center"/>
    </w:pPr>
  </w:style>
  <w:style w:type="paragraph" w:customStyle="1" w:styleId="Grafik">
    <w:name w:val="Grafik"/>
    <w:basedOn w:val="Standard"/>
    <w:rsid w:val="00E57E7F"/>
    <w:pPr>
      <w:spacing w:before="240" w:after="240"/>
      <w:jc w:val="center"/>
    </w:pPr>
  </w:style>
  <w:style w:type="paragraph" w:customStyle="1" w:styleId="Text">
    <w:name w:val="Text"/>
    <w:basedOn w:val="Standard"/>
    <w:rsid w:val="00E57E7F"/>
  </w:style>
  <w:style w:type="paragraph" w:customStyle="1" w:styleId="TabelleTitel">
    <w:name w:val="Tabelle Titel"/>
    <w:basedOn w:val="Standard"/>
    <w:rsid w:val="00E57E7F"/>
    <w:pPr>
      <w:spacing w:before="240"/>
      <w:jc w:val="center"/>
    </w:pPr>
  </w:style>
  <w:style w:type="paragraph" w:customStyle="1" w:styleId="Tabelleberschrift">
    <w:name w:val="Tabelle Überschrift"/>
    <w:basedOn w:val="Standard"/>
    <w:next w:val="TabelleText"/>
    <w:rsid w:val="00E57E7F"/>
    <w:pPr>
      <w:spacing w:before="60" w:after="60"/>
    </w:pPr>
    <w:rPr>
      <w:b/>
      <w:sz w:val="18"/>
    </w:rPr>
  </w:style>
  <w:style w:type="paragraph" w:customStyle="1" w:styleId="TabelleText">
    <w:name w:val="Tabelle Text"/>
    <w:basedOn w:val="Standard"/>
    <w:rsid w:val="00E57E7F"/>
    <w:pPr>
      <w:spacing w:before="60" w:after="60"/>
    </w:pPr>
    <w:rPr>
      <w:sz w:val="18"/>
    </w:rPr>
  </w:style>
  <w:style w:type="paragraph" w:customStyle="1" w:styleId="TabelleAufzhlung">
    <w:name w:val="Tabelle Aufzählung"/>
    <w:basedOn w:val="Standard"/>
    <w:rsid w:val="00E57E7F"/>
    <w:pPr>
      <w:numPr>
        <w:numId w:val="7"/>
      </w:numPr>
      <w:spacing w:before="60" w:after="60"/>
    </w:pPr>
    <w:rPr>
      <w:sz w:val="18"/>
    </w:rPr>
  </w:style>
  <w:style w:type="paragraph" w:customStyle="1" w:styleId="TabelleListe">
    <w:name w:val="Tabelle Liste"/>
    <w:basedOn w:val="Standard"/>
    <w:rsid w:val="00E57E7F"/>
    <w:pPr>
      <w:numPr>
        <w:numId w:val="8"/>
      </w:numPr>
      <w:spacing w:before="60" w:after="60"/>
    </w:pPr>
    <w:rPr>
      <w:sz w:val="18"/>
    </w:rPr>
  </w:style>
  <w:style w:type="character" w:customStyle="1" w:styleId="Binnenverweis">
    <w:name w:val="Binnenverweis"/>
    <w:basedOn w:val="Absatz-Standardschriftart"/>
    <w:rsid w:val="00E57E7F"/>
    <w:rPr>
      <w:noProof/>
      <w:u w:val="none"/>
      <w:shd w:val="clear" w:color="auto" w:fill="E0E0E0"/>
    </w:rPr>
  </w:style>
  <w:style w:type="character" w:customStyle="1" w:styleId="Einzelverweisziel">
    <w:name w:val="Einzelverweisziel"/>
    <w:basedOn w:val="Absatz-Standardschriftart"/>
    <w:rsid w:val="00E57E7F"/>
    <w:rPr>
      <w:shd w:val="clear" w:color="auto" w:fill="F3F3F3"/>
    </w:rPr>
  </w:style>
  <w:style w:type="character" w:customStyle="1" w:styleId="Verweis">
    <w:name w:val="Verweis"/>
    <w:basedOn w:val="Absatz-Standardschriftart"/>
    <w:rsid w:val="00E57E7F"/>
    <w:rPr>
      <w:color w:val="000080"/>
      <w:shd w:val="clear" w:color="auto" w:fill="auto"/>
    </w:rPr>
  </w:style>
  <w:style w:type="character" w:customStyle="1" w:styleId="VerweisBezugsstelle">
    <w:name w:val="Verweis Bezugsstelle"/>
    <w:basedOn w:val="Absatz-Standardschriftart"/>
    <w:rsid w:val="00E57E7F"/>
    <w:rPr>
      <w:color w:val="000080"/>
      <w:shd w:val="clear" w:color="auto" w:fill="auto"/>
    </w:rPr>
  </w:style>
  <w:style w:type="paragraph" w:customStyle="1" w:styleId="VerweisBegrndung">
    <w:name w:val="Verweis Begründung"/>
    <w:basedOn w:val="Standard"/>
    <w:next w:val="Text"/>
    <w:rsid w:val="00E57E7F"/>
    <w:pPr>
      <w:keepNext/>
      <w:jc w:val="left"/>
    </w:pPr>
    <w:rPr>
      <w:b/>
      <w:noProof/>
    </w:rPr>
  </w:style>
  <w:style w:type="paragraph" w:customStyle="1" w:styleId="ListeStufe1">
    <w:name w:val="Liste (Stufe 1)"/>
    <w:basedOn w:val="Standard"/>
    <w:rsid w:val="00E57E7F"/>
    <w:pPr>
      <w:numPr>
        <w:numId w:val="6"/>
      </w:numPr>
      <w:tabs>
        <w:tab w:val="left" w:pos="0"/>
      </w:tabs>
    </w:pPr>
  </w:style>
  <w:style w:type="paragraph" w:customStyle="1" w:styleId="ListeFolgeabsatzStufe1">
    <w:name w:val="Liste Folgeabsatz (Stufe 1)"/>
    <w:basedOn w:val="Standard"/>
    <w:rsid w:val="00E57E7F"/>
    <w:pPr>
      <w:numPr>
        <w:ilvl w:val="1"/>
        <w:numId w:val="6"/>
      </w:numPr>
    </w:pPr>
  </w:style>
  <w:style w:type="paragraph" w:customStyle="1" w:styleId="ListeStufe2">
    <w:name w:val="Liste (Stufe 2)"/>
    <w:basedOn w:val="Standard"/>
    <w:rsid w:val="00E57E7F"/>
    <w:pPr>
      <w:numPr>
        <w:ilvl w:val="2"/>
        <w:numId w:val="6"/>
      </w:numPr>
      <w:tabs>
        <w:tab w:val="clear" w:pos="993"/>
        <w:tab w:val="num" w:pos="992"/>
      </w:tabs>
      <w:ind w:left="992"/>
    </w:pPr>
  </w:style>
  <w:style w:type="paragraph" w:customStyle="1" w:styleId="ListeFolgeabsatzStufe2">
    <w:name w:val="Liste Folgeabsatz (Stufe 2)"/>
    <w:basedOn w:val="Standard"/>
    <w:rsid w:val="00E57E7F"/>
    <w:pPr>
      <w:numPr>
        <w:ilvl w:val="3"/>
        <w:numId w:val="6"/>
      </w:numPr>
    </w:pPr>
  </w:style>
  <w:style w:type="paragraph" w:customStyle="1" w:styleId="ListeStufe3">
    <w:name w:val="Liste (Stufe 3)"/>
    <w:basedOn w:val="Standard"/>
    <w:rsid w:val="00E57E7F"/>
    <w:pPr>
      <w:numPr>
        <w:ilvl w:val="4"/>
        <w:numId w:val="6"/>
      </w:numPr>
    </w:pPr>
  </w:style>
  <w:style w:type="paragraph" w:customStyle="1" w:styleId="ListeFolgeabsatzStufe3">
    <w:name w:val="Liste Folgeabsatz (Stufe 3)"/>
    <w:basedOn w:val="Standard"/>
    <w:rsid w:val="00E57E7F"/>
    <w:pPr>
      <w:numPr>
        <w:ilvl w:val="5"/>
        <w:numId w:val="6"/>
      </w:numPr>
    </w:pPr>
  </w:style>
  <w:style w:type="paragraph" w:customStyle="1" w:styleId="ListeStufe4">
    <w:name w:val="Liste (Stufe 4)"/>
    <w:basedOn w:val="Standard"/>
    <w:rsid w:val="00E57E7F"/>
    <w:pPr>
      <w:numPr>
        <w:ilvl w:val="6"/>
        <w:numId w:val="6"/>
      </w:numPr>
    </w:pPr>
  </w:style>
  <w:style w:type="paragraph" w:customStyle="1" w:styleId="ListeFolgeabsatzStufe4">
    <w:name w:val="Liste Folgeabsatz (Stufe 4)"/>
    <w:basedOn w:val="Standard"/>
    <w:rsid w:val="00E57E7F"/>
    <w:pPr>
      <w:numPr>
        <w:ilvl w:val="7"/>
        <w:numId w:val="6"/>
      </w:numPr>
    </w:pPr>
  </w:style>
  <w:style w:type="paragraph" w:customStyle="1" w:styleId="ListeStufe1manuell">
    <w:name w:val="Liste (Stufe 1) (manuell)"/>
    <w:basedOn w:val="Standard"/>
    <w:next w:val="Standard"/>
    <w:rsid w:val="00E57E7F"/>
    <w:pPr>
      <w:tabs>
        <w:tab w:val="left" w:pos="425"/>
      </w:tabs>
      <w:ind w:left="425" w:hanging="425"/>
    </w:pPr>
  </w:style>
  <w:style w:type="paragraph" w:customStyle="1" w:styleId="ListeStufe2manuell">
    <w:name w:val="Liste (Stufe 2) (manuell)"/>
    <w:basedOn w:val="Standard"/>
    <w:next w:val="Standard"/>
    <w:rsid w:val="00E57E7F"/>
    <w:pPr>
      <w:tabs>
        <w:tab w:val="left" w:pos="850"/>
      </w:tabs>
      <w:ind w:left="850" w:hanging="425"/>
    </w:pPr>
  </w:style>
  <w:style w:type="paragraph" w:customStyle="1" w:styleId="ListeStufe3manuell">
    <w:name w:val="Liste (Stufe 3) (manuell)"/>
    <w:basedOn w:val="Standard"/>
    <w:next w:val="Standard"/>
    <w:rsid w:val="00E57E7F"/>
    <w:pPr>
      <w:tabs>
        <w:tab w:val="left" w:pos="1276"/>
      </w:tabs>
      <w:ind w:left="1276" w:hanging="425"/>
    </w:pPr>
  </w:style>
  <w:style w:type="paragraph" w:customStyle="1" w:styleId="ListeStufe4manuell">
    <w:name w:val="Liste (Stufe 4) (manuell)"/>
    <w:basedOn w:val="Standard"/>
    <w:next w:val="Standard"/>
    <w:rsid w:val="00E57E7F"/>
    <w:pPr>
      <w:tabs>
        <w:tab w:val="left" w:pos="1984"/>
      </w:tabs>
      <w:ind w:left="1984" w:hanging="709"/>
    </w:pPr>
  </w:style>
  <w:style w:type="paragraph" w:customStyle="1" w:styleId="AufzhlungStufe1">
    <w:name w:val="Aufzählung (Stufe 1)"/>
    <w:basedOn w:val="Standard"/>
    <w:rsid w:val="00E57E7F"/>
    <w:pPr>
      <w:numPr>
        <w:numId w:val="1"/>
      </w:numPr>
      <w:tabs>
        <w:tab w:val="left" w:pos="0"/>
      </w:tabs>
    </w:pPr>
  </w:style>
  <w:style w:type="paragraph" w:customStyle="1" w:styleId="AufzhlungFolgeabsatzStufe1">
    <w:name w:val="Aufzählung Folgeabsatz (Stufe 1)"/>
    <w:basedOn w:val="Standard"/>
    <w:rsid w:val="00E57E7F"/>
    <w:pPr>
      <w:tabs>
        <w:tab w:val="left" w:pos="425"/>
      </w:tabs>
      <w:ind w:left="425"/>
    </w:pPr>
  </w:style>
  <w:style w:type="paragraph" w:customStyle="1" w:styleId="AufzhlungStufe2">
    <w:name w:val="Aufzählung (Stufe 2)"/>
    <w:basedOn w:val="Standard"/>
    <w:rsid w:val="00E57E7F"/>
    <w:pPr>
      <w:numPr>
        <w:numId w:val="2"/>
      </w:numPr>
      <w:tabs>
        <w:tab w:val="left" w:pos="425"/>
      </w:tabs>
    </w:pPr>
  </w:style>
  <w:style w:type="paragraph" w:customStyle="1" w:styleId="AufzhlungFolgeabsatzStufe2">
    <w:name w:val="Aufzählung Folgeabsatz (Stufe 2)"/>
    <w:basedOn w:val="Standard"/>
    <w:rsid w:val="00E57E7F"/>
    <w:pPr>
      <w:tabs>
        <w:tab w:val="left" w:pos="794"/>
      </w:tabs>
      <w:ind w:left="850"/>
    </w:pPr>
  </w:style>
  <w:style w:type="paragraph" w:customStyle="1" w:styleId="AufzhlungStufe3">
    <w:name w:val="Aufzählung (Stufe 3)"/>
    <w:basedOn w:val="Standard"/>
    <w:rsid w:val="00E57E7F"/>
    <w:pPr>
      <w:numPr>
        <w:numId w:val="3"/>
      </w:numPr>
      <w:tabs>
        <w:tab w:val="left" w:pos="850"/>
      </w:tabs>
    </w:pPr>
  </w:style>
  <w:style w:type="paragraph" w:customStyle="1" w:styleId="AufzhlungFolgeabsatzStufe3">
    <w:name w:val="Aufzählung Folgeabsatz (Stufe 3)"/>
    <w:basedOn w:val="Standard"/>
    <w:rsid w:val="00E57E7F"/>
    <w:pPr>
      <w:tabs>
        <w:tab w:val="left" w:pos="1276"/>
      </w:tabs>
      <w:ind w:left="1276"/>
    </w:pPr>
  </w:style>
  <w:style w:type="paragraph" w:customStyle="1" w:styleId="AufzhlungStufe4">
    <w:name w:val="Aufzählung (Stufe 4)"/>
    <w:basedOn w:val="Standard"/>
    <w:rsid w:val="00E57E7F"/>
    <w:pPr>
      <w:numPr>
        <w:numId w:val="4"/>
      </w:numPr>
      <w:tabs>
        <w:tab w:val="left" w:pos="1276"/>
      </w:tabs>
    </w:pPr>
  </w:style>
  <w:style w:type="paragraph" w:customStyle="1" w:styleId="AufzhlungFolgeabsatzStufe4">
    <w:name w:val="Aufzählung Folgeabsatz (Stufe 4)"/>
    <w:basedOn w:val="Standard"/>
    <w:rsid w:val="00E57E7F"/>
    <w:pPr>
      <w:tabs>
        <w:tab w:val="left" w:pos="1701"/>
      </w:tabs>
      <w:ind w:left="1701"/>
    </w:pPr>
  </w:style>
  <w:style w:type="paragraph" w:customStyle="1" w:styleId="AufzhlungStufe5">
    <w:name w:val="Aufzählung (Stufe 5)"/>
    <w:basedOn w:val="Standard"/>
    <w:rsid w:val="00E57E7F"/>
    <w:pPr>
      <w:numPr>
        <w:numId w:val="5"/>
      </w:numPr>
      <w:tabs>
        <w:tab w:val="left" w:pos="1701"/>
      </w:tabs>
    </w:pPr>
  </w:style>
  <w:style w:type="paragraph" w:customStyle="1" w:styleId="AufzhlungFolgeabsatzStufe5">
    <w:name w:val="Aufzählung Folgeabsatz (Stufe 5)"/>
    <w:basedOn w:val="Standard"/>
    <w:rsid w:val="00E57E7F"/>
    <w:pPr>
      <w:tabs>
        <w:tab w:val="left" w:pos="2126"/>
      </w:tabs>
      <w:ind w:left="2126"/>
    </w:pPr>
  </w:style>
  <w:style w:type="character" w:styleId="Funotenzeichen">
    <w:name w:val="footnote reference"/>
    <w:basedOn w:val="Absatz-Standardschriftart"/>
    <w:semiHidden/>
    <w:unhideWhenUsed/>
    <w:rsid w:val="00E57E7F"/>
    <w:rPr>
      <w:shd w:val="clear" w:color="auto" w:fill="auto"/>
      <w:vertAlign w:val="superscript"/>
    </w:rPr>
  </w:style>
  <w:style w:type="paragraph" w:styleId="Kopfzeile">
    <w:name w:val="header"/>
    <w:basedOn w:val="Standard"/>
    <w:link w:val="KopfzeileZchn"/>
    <w:unhideWhenUsed/>
    <w:rsid w:val="00E57E7F"/>
    <w:pPr>
      <w:tabs>
        <w:tab w:val="center" w:pos="4394"/>
        <w:tab w:val="right" w:pos="8787"/>
      </w:tabs>
      <w:spacing w:before="0" w:after="0"/>
    </w:pPr>
  </w:style>
  <w:style w:type="character" w:customStyle="1" w:styleId="KopfzeileZchn">
    <w:name w:val="Kopfzeile Zchn"/>
    <w:basedOn w:val="Absatz-Standardschriftart"/>
    <w:link w:val="Kopfzeile"/>
    <w:uiPriority w:val="99"/>
    <w:rsid w:val="00E57E7F"/>
    <w:rPr>
      <w:rFonts w:ascii="Arial" w:hAnsi="Arial" w:cs="Arial"/>
      <w:shd w:val="clear" w:color="auto" w:fill="auto"/>
    </w:rPr>
  </w:style>
  <w:style w:type="character" w:customStyle="1" w:styleId="Marker">
    <w:name w:val="Marker"/>
    <w:basedOn w:val="Absatz-Standardschriftart"/>
    <w:rsid w:val="00E57E7F"/>
    <w:rPr>
      <w:color w:val="0000FF"/>
      <w:shd w:val="clear" w:color="auto" w:fill="auto"/>
    </w:rPr>
  </w:style>
  <w:style w:type="character" w:customStyle="1" w:styleId="Marker1">
    <w:name w:val="Marker1"/>
    <w:basedOn w:val="Absatz-Standardschriftart"/>
    <w:rsid w:val="00E57E7F"/>
    <w:rPr>
      <w:color w:val="008000"/>
      <w:shd w:val="clear" w:color="auto" w:fill="auto"/>
    </w:rPr>
  </w:style>
  <w:style w:type="character" w:customStyle="1" w:styleId="Marker2">
    <w:name w:val="Marker2"/>
    <w:basedOn w:val="Absatz-Standardschriftart"/>
    <w:rsid w:val="00E57E7F"/>
    <w:rPr>
      <w:color w:val="FF0000"/>
      <w:shd w:val="clear" w:color="auto" w:fill="auto"/>
    </w:rPr>
  </w:style>
  <w:style w:type="paragraph" w:customStyle="1" w:styleId="Hinweistext">
    <w:name w:val="Hinweistext"/>
    <w:basedOn w:val="Standard"/>
    <w:next w:val="Text"/>
    <w:rsid w:val="00E57E7F"/>
    <w:rPr>
      <w:color w:val="008000"/>
    </w:rPr>
  </w:style>
  <w:style w:type="paragraph" w:customStyle="1" w:styleId="NummerierungStufe1">
    <w:name w:val="Nummerierung (Stufe 1)"/>
    <w:basedOn w:val="Standard"/>
    <w:rsid w:val="00E57E7F"/>
    <w:pPr>
      <w:numPr>
        <w:ilvl w:val="3"/>
        <w:numId w:val="21"/>
      </w:numPr>
    </w:pPr>
  </w:style>
  <w:style w:type="paragraph" w:customStyle="1" w:styleId="NummerierungStufe2">
    <w:name w:val="Nummerierung (Stufe 2)"/>
    <w:basedOn w:val="Standard"/>
    <w:rsid w:val="00E57E7F"/>
    <w:pPr>
      <w:numPr>
        <w:ilvl w:val="4"/>
        <w:numId w:val="21"/>
      </w:numPr>
    </w:pPr>
  </w:style>
  <w:style w:type="paragraph" w:customStyle="1" w:styleId="NummerierungStufe3">
    <w:name w:val="Nummerierung (Stufe 3)"/>
    <w:basedOn w:val="Standard"/>
    <w:rsid w:val="00E57E7F"/>
    <w:pPr>
      <w:numPr>
        <w:ilvl w:val="5"/>
        <w:numId w:val="21"/>
      </w:numPr>
    </w:pPr>
  </w:style>
  <w:style w:type="paragraph" w:customStyle="1" w:styleId="NummerierungStufe4">
    <w:name w:val="Nummerierung (Stufe 4)"/>
    <w:basedOn w:val="Standard"/>
    <w:rsid w:val="00E57E7F"/>
    <w:pPr>
      <w:numPr>
        <w:ilvl w:val="6"/>
        <w:numId w:val="21"/>
      </w:numPr>
    </w:pPr>
  </w:style>
  <w:style w:type="paragraph" w:customStyle="1" w:styleId="NummerierungFolgeabsatzStufe1">
    <w:name w:val="Nummerierung Folgeabsatz (Stufe 1)"/>
    <w:basedOn w:val="Standard"/>
    <w:rsid w:val="00E57E7F"/>
    <w:pPr>
      <w:tabs>
        <w:tab w:val="left" w:pos="425"/>
      </w:tabs>
      <w:ind w:left="425"/>
    </w:pPr>
  </w:style>
  <w:style w:type="paragraph" w:customStyle="1" w:styleId="NummerierungFolgeabsatzStufe2">
    <w:name w:val="Nummerierung Folgeabsatz (Stufe 2)"/>
    <w:basedOn w:val="Standard"/>
    <w:rsid w:val="00E57E7F"/>
    <w:pPr>
      <w:tabs>
        <w:tab w:val="left" w:pos="850"/>
      </w:tabs>
      <w:ind w:left="850"/>
    </w:pPr>
  </w:style>
  <w:style w:type="paragraph" w:customStyle="1" w:styleId="NummerierungFolgeabsatzStufe3">
    <w:name w:val="Nummerierung Folgeabsatz (Stufe 3)"/>
    <w:basedOn w:val="Standard"/>
    <w:rsid w:val="00E57E7F"/>
    <w:pPr>
      <w:tabs>
        <w:tab w:val="left" w:pos="1276"/>
      </w:tabs>
      <w:ind w:left="1276"/>
    </w:pPr>
  </w:style>
  <w:style w:type="paragraph" w:customStyle="1" w:styleId="NummerierungFolgeabsatzStufe4">
    <w:name w:val="Nummerierung Folgeabsatz (Stufe 4)"/>
    <w:basedOn w:val="Standard"/>
    <w:rsid w:val="00E57E7F"/>
    <w:pPr>
      <w:tabs>
        <w:tab w:val="left" w:pos="1984"/>
      </w:tabs>
      <w:ind w:left="1984"/>
    </w:pPr>
  </w:style>
  <w:style w:type="paragraph" w:customStyle="1" w:styleId="NummerierungStufe1manuell">
    <w:name w:val="Nummerierung (Stufe 1) (manuell)"/>
    <w:basedOn w:val="Standard"/>
    <w:next w:val="Standard"/>
    <w:rsid w:val="00E57E7F"/>
    <w:pPr>
      <w:tabs>
        <w:tab w:val="left" w:pos="425"/>
      </w:tabs>
      <w:ind w:left="425" w:hanging="425"/>
    </w:pPr>
  </w:style>
  <w:style w:type="paragraph" w:customStyle="1" w:styleId="NummerierungStufe2manuell">
    <w:name w:val="Nummerierung (Stufe 2) (manuell)"/>
    <w:basedOn w:val="Standard"/>
    <w:next w:val="Standard"/>
    <w:rsid w:val="00E57E7F"/>
    <w:pPr>
      <w:tabs>
        <w:tab w:val="left" w:pos="850"/>
      </w:tabs>
      <w:ind w:left="850" w:hanging="425"/>
    </w:pPr>
  </w:style>
  <w:style w:type="paragraph" w:customStyle="1" w:styleId="NummerierungStufe3manuell">
    <w:name w:val="Nummerierung (Stufe 3) (manuell)"/>
    <w:basedOn w:val="Standard"/>
    <w:next w:val="Standard"/>
    <w:rsid w:val="00E57E7F"/>
    <w:pPr>
      <w:tabs>
        <w:tab w:val="left" w:pos="1276"/>
      </w:tabs>
      <w:ind w:left="1276" w:hanging="425"/>
    </w:pPr>
  </w:style>
  <w:style w:type="paragraph" w:customStyle="1" w:styleId="NummerierungStufe4manuell">
    <w:name w:val="Nummerierung (Stufe 4) (manuell)"/>
    <w:basedOn w:val="Standard"/>
    <w:next w:val="Standard"/>
    <w:rsid w:val="00E57E7F"/>
    <w:pPr>
      <w:tabs>
        <w:tab w:val="left" w:pos="1984"/>
      </w:tabs>
      <w:ind w:left="1984" w:hanging="709"/>
    </w:pPr>
  </w:style>
  <w:style w:type="paragraph" w:customStyle="1" w:styleId="AnlageBezeichnernummeriert">
    <w:name w:val="Anlage Bezeichner (nummeriert)"/>
    <w:basedOn w:val="Standard"/>
    <w:next w:val="AnlageVerweis"/>
    <w:rsid w:val="00E57E7F"/>
    <w:pPr>
      <w:numPr>
        <w:numId w:val="9"/>
      </w:numPr>
      <w:spacing w:before="240"/>
      <w:jc w:val="right"/>
    </w:pPr>
    <w:rPr>
      <w:b/>
      <w:sz w:val="26"/>
    </w:rPr>
  </w:style>
  <w:style w:type="paragraph" w:customStyle="1" w:styleId="AnlageBezeichnernichtnummeriert">
    <w:name w:val="Anlage Bezeichner (nicht nummeriert)"/>
    <w:basedOn w:val="Standard"/>
    <w:next w:val="AnlageVerweis"/>
    <w:rsid w:val="00E57E7F"/>
    <w:pPr>
      <w:numPr>
        <w:numId w:val="10"/>
      </w:numPr>
      <w:spacing w:before="240"/>
      <w:jc w:val="right"/>
    </w:pPr>
    <w:rPr>
      <w:b/>
      <w:sz w:val="26"/>
    </w:rPr>
  </w:style>
  <w:style w:type="paragraph" w:customStyle="1" w:styleId="Anlageberschrift">
    <w:name w:val="Anlage Überschrift"/>
    <w:basedOn w:val="Standard"/>
    <w:next w:val="Text"/>
    <w:rsid w:val="00E57E7F"/>
    <w:pPr>
      <w:jc w:val="center"/>
    </w:pPr>
    <w:rPr>
      <w:b/>
      <w:sz w:val="26"/>
    </w:rPr>
  </w:style>
  <w:style w:type="paragraph" w:customStyle="1" w:styleId="AnlageVerzeichnisTitel">
    <w:name w:val="Anlage Verzeichnis Titel"/>
    <w:basedOn w:val="Standard"/>
    <w:next w:val="AnlageVerzeichnis1"/>
    <w:rsid w:val="00E57E7F"/>
    <w:pPr>
      <w:jc w:val="center"/>
    </w:pPr>
    <w:rPr>
      <w:b/>
      <w:sz w:val="26"/>
    </w:rPr>
  </w:style>
  <w:style w:type="paragraph" w:customStyle="1" w:styleId="AnlageVerzeichnis1">
    <w:name w:val="Anlage Verzeichnis 1"/>
    <w:basedOn w:val="Standard"/>
    <w:rsid w:val="00E57E7F"/>
    <w:pPr>
      <w:jc w:val="center"/>
    </w:pPr>
    <w:rPr>
      <w:b/>
      <w:sz w:val="24"/>
    </w:rPr>
  </w:style>
  <w:style w:type="paragraph" w:customStyle="1" w:styleId="AnlageVerzeichnis2">
    <w:name w:val="Anlage Verzeichnis 2"/>
    <w:basedOn w:val="Standard"/>
    <w:rsid w:val="00E57E7F"/>
    <w:pPr>
      <w:jc w:val="center"/>
    </w:pPr>
    <w:rPr>
      <w:b/>
      <w:i/>
      <w:sz w:val="24"/>
    </w:rPr>
  </w:style>
  <w:style w:type="paragraph" w:customStyle="1" w:styleId="AnlageVerzeichnis3">
    <w:name w:val="Anlage Verzeichnis 3"/>
    <w:basedOn w:val="Standard"/>
    <w:rsid w:val="00E57E7F"/>
    <w:pPr>
      <w:jc w:val="center"/>
    </w:pPr>
    <w:rPr>
      <w:b/>
    </w:rPr>
  </w:style>
  <w:style w:type="paragraph" w:customStyle="1" w:styleId="AnlageVerzeichnis4">
    <w:name w:val="Anlage Verzeichnis 4"/>
    <w:basedOn w:val="Standard"/>
    <w:rsid w:val="00E57E7F"/>
    <w:pPr>
      <w:jc w:val="center"/>
    </w:pPr>
    <w:rPr>
      <w:b/>
      <w:i/>
    </w:rPr>
  </w:style>
  <w:style w:type="paragraph" w:customStyle="1" w:styleId="AnlageBezeichnermanuell">
    <w:name w:val="Anlage Bezeichner (manuell)"/>
    <w:basedOn w:val="Standard"/>
    <w:next w:val="AnlageVerweis"/>
    <w:rsid w:val="00E57E7F"/>
    <w:pPr>
      <w:spacing w:before="240"/>
      <w:jc w:val="right"/>
    </w:pPr>
    <w:rPr>
      <w:b/>
      <w:sz w:val="26"/>
    </w:rPr>
  </w:style>
  <w:style w:type="paragraph" w:customStyle="1" w:styleId="AnlageVerweis">
    <w:name w:val="Anlage Verweis"/>
    <w:basedOn w:val="Standard"/>
    <w:next w:val="Anlageberschrift"/>
    <w:rsid w:val="00E57E7F"/>
    <w:pPr>
      <w:spacing w:before="0"/>
      <w:jc w:val="right"/>
    </w:pPr>
  </w:style>
  <w:style w:type="character" w:customStyle="1" w:styleId="berschrift1Zchn">
    <w:name w:val="Überschrift 1 Zchn"/>
    <w:basedOn w:val="Absatz-Standardschriftart"/>
    <w:link w:val="berschrift1"/>
    <w:uiPriority w:val="9"/>
    <w:rsid w:val="00E57E7F"/>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E57E7F"/>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E57E7F"/>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E57E7F"/>
    <w:rPr>
      <w:rFonts w:ascii="Arial" w:eastAsiaTheme="majorEastAsia" w:hAnsi="Arial" w:cs="Arial"/>
      <w:b/>
      <w:bCs/>
      <w:i/>
      <w:iCs/>
    </w:rPr>
  </w:style>
  <w:style w:type="paragraph" w:customStyle="1" w:styleId="Sonderelementberschriftlinks">
    <w:name w:val="Sonderelement Überschrift (links)"/>
    <w:basedOn w:val="Standard"/>
    <w:next w:val="Standard"/>
    <w:rsid w:val="00E57E7F"/>
    <w:pPr>
      <w:keepNext/>
    </w:pPr>
  </w:style>
  <w:style w:type="paragraph" w:customStyle="1" w:styleId="Sonderelementberschriftrechts">
    <w:name w:val="Sonderelement Überschrift (rechts)"/>
    <w:basedOn w:val="Standard"/>
    <w:next w:val="Standard"/>
    <w:rsid w:val="00E57E7F"/>
    <w:pPr>
      <w:keepNext/>
    </w:pPr>
  </w:style>
  <w:style w:type="paragraph" w:customStyle="1" w:styleId="Synopsentabelleberschriftlinks">
    <w:name w:val="Synopsentabelle Überschrift (links)"/>
    <w:basedOn w:val="Standard"/>
    <w:next w:val="Standard"/>
    <w:rsid w:val="00E57E7F"/>
    <w:pPr>
      <w:spacing w:before="160" w:after="160"/>
      <w:jc w:val="center"/>
    </w:pPr>
    <w:rPr>
      <w:b/>
    </w:rPr>
  </w:style>
  <w:style w:type="paragraph" w:customStyle="1" w:styleId="Synopsentabelleberschriftrechts">
    <w:name w:val="Synopsentabelle Überschrift (rechts)"/>
    <w:basedOn w:val="Standard"/>
    <w:next w:val="Standard"/>
    <w:rsid w:val="00E57E7F"/>
    <w:pPr>
      <w:spacing w:before="160" w:after="160"/>
      <w:jc w:val="center"/>
    </w:pPr>
    <w:rPr>
      <w:b/>
    </w:rPr>
  </w:style>
  <w:style w:type="paragraph" w:customStyle="1" w:styleId="BezeichnungStammdokument">
    <w:name w:val="Bezeichnung (Stammdokument)"/>
    <w:basedOn w:val="Standard"/>
    <w:next w:val="Kurzbezeichnung-AbkrzungStammdokument"/>
    <w:rsid w:val="00E57E7F"/>
    <w:pPr>
      <w:jc w:val="center"/>
    </w:pPr>
    <w:rPr>
      <w:b/>
      <w:sz w:val="28"/>
    </w:rPr>
  </w:style>
  <w:style w:type="paragraph" w:customStyle="1" w:styleId="Kurzbezeichnung-AbkrzungStammdokument">
    <w:name w:val="Kurzbezeichnung - Abkürzung (Stammdokument)"/>
    <w:basedOn w:val="Standard"/>
    <w:next w:val="ParagraphBezeichner"/>
    <w:rsid w:val="00E57E7F"/>
    <w:pPr>
      <w:jc w:val="center"/>
    </w:pPr>
    <w:rPr>
      <w:b/>
      <w:sz w:val="28"/>
    </w:rPr>
  </w:style>
  <w:style w:type="paragraph" w:customStyle="1" w:styleId="AusfertigungsdatumStammdokument">
    <w:name w:val="Ausfertigungsdatum (Stammdokument)"/>
    <w:basedOn w:val="Standard"/>
    <w:next w:val="EingangsformelStandardStammdokument"/>
    <w:rsid w:val="00E57E7F"/>
    <w:pPr>
      <w:jc w:val="center"/>
    </w:pPr>
    <w:rPr>
      <w:b/>
    </w:rPr>
  </w:style>
  <w:style w:type="paragraph" w:customStyle="1" w:styleId="EingangsformelStandardStammdokument">
    <w:name w:val="Eingangsformel Standard (Stammdokument)"/>
    <w:basedOn w:val="Standard"/>
    <w:next w:val="EingangsformelAufzhlungStammdokument"/>
    <w:rsid w:val="00E57E7F"/>
    <w:pPr>
      <w:ind w:firstLine="425"/>
    </w:pPr>
  </w:style>
  <w:style w:type="paragraph" w:customStyle="1" w:styleId="EingangsformelAufzhlungStammdokument">
    <w:name w:val="Eingangsformel Aufzählung (Stammdokument)"/>
    <w:basedOn w:val="Standard"/>
    <w:rsid w:val="00E57E7F"/>
    <w:pPr>
      <w:numPr>
        <w:numId w:val="22"/>
      </w:numPr>
    </w:pPr>
  </w:style>
  <w:style w:type="paragraph" w:customStyle="1" w:styleId="EingangsformelFolgeabsatzStammdokument">
    <w:name w:val="Eingangsformel Folgeabsatz (Stammdokument)"/>
    <w:basedOn w:val="Standard"/>
    <w:rsid w:val="00E57E7F"/>
  </w:style>
  <w:style w:type="paragraph" w:styleId="Verzeichnis9">
    <w:name w:val="toc 9"/>
    <w:basedOn w:val="Standard"/>
    <w:next w:val="Standard"/>
    <w:uiPriority w:val="39"/>
    <w:semiHidden/>
    <w:unhideWhenUsed/>
    <w:rsid w:val="00E57E7F"/>
    <w:pPr>
      <w:tabs>
        <w:tab w:val="left" w:pos="624"/>
      </w:tabs>
      <w:ind w:left="624" w:hanging="624"/>
    </w:pPr>
    <w:rPr>
      <w:sz w:val="16"/>
    </w:rPr>
  </w:style>
  <w:style w:type="paragraph" w:customStyle="1" w:styleId="VerzeichnisTitelStammdokument">
    <w:name w:val="Verzeichnis Titel (Stammdokument)"/>
    <w:basedOn w:val="Standard"/>
    <w:rsid w:val="00E57E7F"/>
    <w:pPr>
      <w:jc w:val="center"/>
    </w:pPr>
  </w:style>
  <w:style w:type="paragraph" w:customStyle="1" w:styleId="ParagraphBezeichner">
    <w:name w:val="Paragraph Bezeichner"/>
    <w:basedOn w:val="Standard"/>
    <w:next w:val="Paragraphberschrift"/>
    <w:rsid w:val="00E57E7F"/>
    <w:pPr>
      <w:keepNext/>
      <w:numPr>
        <w:ilvl w:val="1"/>
        <w:numId w:val="21"/>
      </w:numPr>
      <w:spacing w:before="480"/>
      <w:jc w:val="center"/>
    </w:pPr>
  </w:style>
  <w:style w:type="paragraph" w:customStyle="1" w:styleId="Paragraphberschrift">
    <w:name w:val="Paragraph Überschrift"/>
    <w:basedOn w:val="Standard"/>
    <w:next w:val="JuristischerAbsatznummeriert"/>
    <w:rsid w:val="00E57E7F"/>
    <w:pPr>
      <w:keepNext/>
      <w:jc w:val="center"/>
    </w:pPr>
    <w:rPr>
      <w:b/>
    </w:rPr>
  </w:style>
  <w:style w:type="paragraph" w:customStyle="1" w:styleId="JuristischerAbsatznummeriert">
    <w:name w:val="Juristischer Absatz (nummeriert)"/>
    <w:basedOn w:val="Standard"/>
    <w:rsid w:val="00E57E7F"/>
    <w:pPr>
      <w:numPr>
        <w:ilvl w:val="2"/>
        <w:numId w:val="21"/>
      </w:numPr>
    </w:pPr>
  </w:style>
  <w:style w:type="paragraph" w:customStyle="1" w:styleId="JuristischerAbsatznichtnummeriert">
    <w:name w:val="Juristischer Absatz (nicht nummeriert)"/>
    <w:basedOn w:val="Standard"/>
    <w:next w:val="NummerierungStufe1"/>
    <w:rsid w:val="00E57E7F"/>
    <w:pPr>
      <w:ind w:firstLine="425"/>
    </w:pPr>
  </w:style>
  <w:style w:type="paragraph" w:customStyle="1" w:styleId="JuristischerAbsatzFolgeabsatz">
    <w:name w:val="Juristischer Absatz Folgeabsatz"/>
    <w:basedOn w:val="Standard"/>
    <w:rsid w:val="00E57E7F"/>
    <w:pPr>
      <w:tabs>
        <w:tab w:val="left" w:pos="0"/>
      </w:tabs>
    </w:pPr>
  </w:style>
  <w:style w:type="paragraph" w:customStyle="1" w:styleId="BuchBezeichner">
    <w:name w:val="Buch Bezeichner"/>
    <w:basedOn w:val="Standard"/>
    <w:next w:val="Buchberschrift"/>
    <w:rsid w:val="00E57E7F"/>
    <w:pPr>
      <w:keepNext/>
      <w:numPr>
        <w:numId w:val="23"/>
      </w:numPr>
      <w:spacing w:before="480"/>
      <w:jc w:val="center"/>
    </w:pPr>
    <w:rPr>
      <w:b/>
      <w:sz w:val="26"/>
    </w:rPr>
  </w:style>
  <w:style w:type="paragraph" w:customStyle="1" w:styleId="Buchberschrift">
    <w:name w:val="Buch Überschrift"/>
    <w:basedOn w:val="Standard"/>
    <w:next w:val="ParagraphBezeichner"/>
    <w:rsid w:val="00E57E7F"/>
    <w:pPr>
      <w:keepNext/>
      <w:numPr>
        <w:numId w:val="24"/>
      </w:numPr>
      <w:spacing w:after="240"/>
      <w:jc w:val="center"/>
    </w:pPr>
    <w:rPr>
      <w:b/>
      <w:sz w:val="26"/>
    </w:rPr>
  </w:style>
  <w:style w:type="paragraph" w:customStyle="1" w:styleId="TeilBezeichner">
    <w:name w:val="Teil Bezeichner"/>
    <w:basedOn w:val="Standard"/>
    <w:next w:val="Teilberschrift"/>
    <w:rsid w:val="00E57E7F"/>
    <w:pPr>
      <w:keepNext/>
      <w:numPr>
        <w:ilvl w:val="1"/>
        <w:numId w:val="23"/>
      </w:numPr>
      <w:spacing w:before="480"/>
      <w:jc w:val="center"/>
    </w:pPr>
    <w:rPr>
      <w:spacing w:val="60"/>
      <w:sz w:val="26"/>
    </w:rPr>
  </w:style>
  <w:style w:type="paragraph" w:customStyle="1" w:styleId="Teilberschrift">
    <w:name w:val="Teil Überschrift"/>
    <w:basedOn w:val="Standard"/>
    <w:next w:val="ParagraphBezeichner"/>
    <w:rsid w:val="00E57E7F"/>
    <w:pPr>
      <w:keepNext/>
      <w:numPr>
        <w:ilvl w:val="1"/>
        <w:numId w:val="24"/>
      </w:numPr>
      <w:spacing w:after="240"/>
      <w:jc w:val="center"/>
    </w:pPr>
    <w:rPr>
      <w:spacing w:val="60"/>
      <w:sz w:val="26"/>
    </w:rPr>
  </w:style>
  <w:style w:type="paragraph" w:customStyle="1" w:styleId="KapitelBezeichner">
    <w:name w:val="Kapitel Bezeichner"/>
    <w:basedOn w:val="Standard"/>
    <w:next w:val="Kapitelberschrift"/>
    <w:rsid w:val="00E57E7F"/>
    <w:pPr>
      <w:keepNext/>
      <w:numPr>
        <w:ilvl w:val="2"/>
        <w:numId w:val="23"/>
      </w:numPr>
      <w:spacing w:before="480"/>
      <w:jc w:val="center"/>
    </w:pPr>
    <w:rPr>
      <w:sz w:val="26"/>
    </w:rPr>
  </w:style>
  <w:style w:type="paragraph" w:customStyle="1" w:styleId="Kapitelberschrift">
    <w:name w:val="Kapitel Überschrift"/>
    <w:basedOn w:val="Standard"/>
    <w:next w:val="ParagraphBezeichner"/>
    <w:rsid w:val="00E57E7F"/>
    <w:pPr>
      <w:keepNext/>
      <w:numPr>
        <w:ilvl w:val="2"/>
        <w:numId w:val="24"/>
      </w:numPr>
      <w:spacing w:after="240"/>
      <w:jc w:val="center"/>
    </w:pPr>
    <w:rPr>
      <w:sz w:val="26"/>
    </w:rPr>
  </w:style>
  <w:style w:type="paragraph" w:customStyle="1" w:styleId="AbschnittBezeichner">
    <w:name w:val="Abschnitt Bezeichner"/>
    <w:basedOn w:val="Standard"/>
    <w:next w:val="Abschnittberschrift"/>
    <w:rsid w:val="00E57E7F"/>
    <w:pPr>
      <w:keepNext/>
      <w:numPr>
        <w:ilvl w:val="3"/>
        <w:numId w:val="23"/>
      </w:numPr>
      <w:spacing w:before="480"/>
      <w:jc w:val="center"/>
    </w:pPr>
    <w:rPr>
      <w:b/>
      <w:spacing w:val="60"/>
    </w:rPr>
  </w:style>
  <w:style w:type="paragraph" w:customStyle="1" w:styleId="Abschnittberschrift">
    <w:name w:val="Abschnitt Überschrift"/>
    <w:basedOn w:val="Standard"/>
    <w:next w:val="ParagraphBezeichner"/>
    <w:rsid w:val="00E57E7F"/>
    <w:pPr>
      <w:keepNext/>
      <w:numPr>
        <w:ilvl w:val="3"/>
        <w:numId w:val="24"/>
      </w:numPr>
      <w:spacing w:after="240"/>
      <w:jc w:val="center"/>
    </w:pPr>
    <w:rPr>
      <w:b/>
      <w:spacing w:val="60"/>
    </w:rPr>
  </w:style>
  <w:style w:type="paragraph" w:customStyle="1" w:styleId="UnterabschnittBezeichner">
    <w:name w:val="Unterabschnitt Bezeichner"/>
    <w:basedOn w:val="Standard"/>
    <w:next w:val="Unterabschnittberschrift"/>
    <w:rsid w:val="00E57E7F"/>
    <w:pPr>
      <w:keepNext/>
      <w:numPr>
        <w:ilvl w:val="4"/>
        <w:numId w:val="23"/>
      </w:numPr>
      <w:spacing w:before="480"/>
      <w:jc w:val="center"/>
    </w:pPr>
  </w:style>
  <w:style w:type="paragraph" w:customStyle="1" w:styleId="Unterabschnittberschrift">
    <w:name w:val="Unterabschnitt Überschrift"/>
    <w:basedOn w:val="Standard"/>
    <w:next w:val="ParagraphBezeichner"/>
    <w:rsid w:val="00E57E7F"/>
    <w:pPr>
      <w:keepNext/>
      <w:numPr>
        <w:ilvl w:val="4"/>
        <w:numId w:val="24"/>
      </w:numPr>
      <w:spacing w:after="240"/>
      <w:jc w:val="center"/>
    </w:pPr>
  </w:style>
  <w:style w:type="paragraph" w:customStyle="1" w:styleId="TitelBezeichner">
    <w:name w:val="Titel Bezeichner"/>
    <w:basedOn w:val="Standard"/>
    <w:next w:val="Titelberschrift"/>
    <w:rsid w:val="00E57E7F"/>
    <w:pPr>
      <w:keepNext/>
      <w:numPr>
        <w:ilvl w:val="5"/>
        <w:numId w:val="23"/>
      </w:numPr>
      <w:spacing w:before="480"/>
      <w:jc w:val="center"/>
    </w:pPr>
    <w:rPr>
      <w:spacing w:val="60"/>
    </w:rPr>
  </w:style>
  <w:style w:type="paragraph" w:customStyle="1" w:styleId="Titelberschrift">
    <w:name w:val="Titel Überschrift"/>
    <w:basedOn w:val="Standard"/>
    <w:next w:val="ParagraphBezeichner"/>
    <w:rsid w:val="00E57E7F"/>
    <w:pPr>
      <w:keepNext/>
      <w:numPr>
        <w:ilvl w:val="5"/>
        <w:numId w:val="24"/>
      </w:numPr>
      <w:spacing w:after="240"/>
      <w:jc w:val="center"/>
    </w:pPr>
    <w:rPr>
      <w:spacing w:val="60"/>
    </w:rPr>
  </w:style>
  <w:style w:type="paragraph" w:customStyle="1" w:styleId="UntertitelBezeichner">
    <w:name w:val="Untertitel Bezeichner"/>
    <w:basedOn w:val="Standard"/>
    <w:next w:val="Untertitelberschrift"/>
    <w:rsid w:val="00E57E7F"/>
    <w:pPr>
      <w:keepNext/>
      <w:numPr>
        <w:ilvl w:val="6"/>
        <w:numId w:val="23"/>
      </w:numPr>
      <w:spacing w:before="480"/>
      <w:jc w:val="center"/>
    </w:pPr>
    <w:rPr>
      <w:b/>
    </w:rPr>
  </w:style>
  <w:style w:type="paragraph" w:customStyle="1" w:styleId="Untertitelberschrift">
    <w:name w:val="Untertitel Überschrift"/>
    <w:basedOn w:val="Standard"/>
    <w:next w:val="ParagraphBezeichner"/>
    <w:rsid w:val="00E57E7F"/>
    <w:pPr>
      <w:keepNext/>
      <w:numPr>
        <w:ilvl w:val="6"/>
        <w:numId w:val="24"/>
      </w:numPr>
      <w:spacing w:after="240"/>
      <w:jc w:val="center"/>
    </w:pPr>
    <w:rPr>
      <w:b/>
    </w:rPr>
  </w:style>
  <w:style w:type="paragraph" w:customStyle="1" w:styleId="ParagraphBezeichnermanuell">
    <w:name w:val="Paragraph Bezeichner (manuell)"/>
    <w:basedOn w:val="Standard"/>
    <w:next w:val="Standard"/>
    <w:rsid w:val="00E57E7F"/>
    <w:pPr>
      <w:keepNext/>
      <w:spacing w:before="480"/>
      <w:jc w:val="center"/>
    </w:pPr>
  </w:style>
  <w:style w:type="paragraph" w:customStyle="1" w:styleId="JuristischerAbsatzmanuell">
    <w:name w:val="Juristischer Absatz (manuell)"/>
    <w:basedOn w:val="Standard"/>
    <w:next w:val="Standard"/>
    <w:rsid w:val="00E57E7F"/>
    <w:pPr>
      <w:tabs>
        <w:tab w:val="left" w:pos="850"/>
      </w:tabs>
      <w:ind w:firstLine="425"/>
    </w:pPr>
  </w:style>
  <w:style w:type="paragraph" w:customStyle="1" w:styleId="BuchBezeichnermanuell">
    <w:name w:val="Buch Bezeichner (manuell)"/>
    <w:basedOn w:val="Standard"/>
    <w:next w:val="Standard"/>
    <w:rsid w:val="00E57E7F"/>
    <w:pPr>
      <w:keepNext/>
      <w:spacing w:before="480"/>
      <w:jc w:val="center"/>
    </w:pPr>
    <w:rPr>
      <w:b/>
      <w:sz w:val="26"/>
    </w:rPr>
  </w:style>
  <w:style w:type="paragraph" w:customStyle="1" w:styleId="TeilBezeichnermanuell">
    <w:name w:val="Teil Bezeichner (manuell)"/>
    <w:basedOn w:val="Standard"/>
    <w:next w:val="Standard"/>
    <w:rsid w:val="00E57E7F"/>
    <w:pPr>
      <w:keepNext/>
      <w:spacing w:before="480"/>
      <w:jc w:val="center"/>
    </w:pPr>
    <w:rPr>
      <w:spacing w:val="60"/>
      <w:sz w:val="26"/>
    </w:rPr>
  </w:style>
  <w:style w:type="paragraph" w:customStyle="1" w:styleId="KapitelBezeichnermanuell">
    <w:name w:val="Kapitel Bezeichner (manuell)"/>
    <w:basedOn w:val="Standard"/>
    <w:next w:val="Standard"/>
    <w:rsid w:val="00E57E7F"/>
    <w:pPr>
      <w:keepNext/>
      <w:spacing w:before="480"/>
      <w:jc w:val="center"/>
    </w:pPr>
    <w:rPr>
      <w:sz w:val="26"/>
    </w:rPr>
  </w:style>
  <w:style w:type="paragraph" w:customStyle="1" w:styleId="AbschnittBezeichnermanuell">
    <w:name w:val="Abschnitt Bezeichner (manuell)"/>
    <w:basedOn w:val="Standard"/>
    <w:next w:val="Standard"/>
    <w:rsid w:val="00E57E7F"/>
    <w:pPr>
      <w:keepNext/>
      <w:spacing w:before="480"/>
      <w:jc w:val="center"/>
    </w:pPr>
    <w:rPr>
      <w:b/>
      <w:spacing w:val="60"/>
    </w:rPr>
  </w:style>
  <w:style w:type="paragraph" w:customStyle="1" w:styleId="UnterabschnittBezeichnermanuell">
    <w:name w:val="Unterabschnitt Bezeichner (manuell)"/>
    <w:basedOn w:val="Standard"/>
    <w:next w:val="Standard"/>
    <w:rsid w:val="00E57E7F"/>
    <w:pPr>
      <w:keepNext/>
      <w:spacing w:before="480"/>
      <w:jc w:val="center"/>
    </w:pPr>
  </w:style>
  <w:style w:type="paragraph" w:customStyle="1" w:styleId="TitelBezeichnermanuell">
    <w:name w:val="Titel Bezeichner (manuell)"/>
    <w:basedOn w:val="Standard"/>
    <w:next w:val="Standard"/>
    <w:rsid w:val="00E57E7F"/>
    <w:pPr>
      <w:keepNext/>
      <w:spacing w:before="480"/>
      <w:jc w:val="center"/>
    </w:pPr>
    <w:rPr>
      <w:spacing w:val="60"/>
    </w:rPr>
  </w:style>
  <w:style w:type="paragraph" w:customStyle="1" w:styleId="UntertitelBezeichnermanuell">
    <w:name w:val="Untertitel Bezeichner (manuell)"/>
    <w:basedOn w:val="Standard"/>
    <w:next w:val="Standard"/>
    <w:rsid w:val="00E57E7F"/>
    <w:pPr>
      <w:keepNext/>
      <w:spacing w:before="480"/>
      <w:jc w:val="center"/>
    </w:pPr>
    <w:rPr>
      <w:b/>
    </w:rPr>
  </w:style>
  <w:style w:type="paragraph" w:customStyle="1" w:styleId="Schlussformel">
    <w:name w:val="Schlussformel"/>
    <w:basedOn w:val="Standard"/>
    <w:next w:val="OrtDatum"/>
    <w:rsid w:val="00E57E7F"/>
    <w:pPr>
      <w:spacing w:before="240"/>
      <w:jc w:val="left"/>
    </w:pPr>
  </w:style>
  <w:style w:type="paragraph" w:customStyle="1" w:styleId="Dokumentstatus">
    <w:name w:val="Dokumentstatus"/>
    <w:basedOn w:val="Standard"/>
    <w:rsid w:val="00E57E7F"/>
    <w:rPr>
      <w:b/>
      <w:sz w:val="30"/>
    </w:rPr>
  </w:style>
  <w:style w:type="paragraph" w:customStyle="1" w:styleId="Organisation">
    <w:name w:val="Organisation"/>
    <w:basedOn w:val="Standard"/>
    <w:next w:val="Person"/>
    <w:rsid w:val="00E57E7F"/>
    <w:pPr>
      <w:jc w:val="center"/>
    </w:pPr>
    <w:rPr>
      <w:spacing w:val="60"/>
    </w:rPr>
  </w:style>
  <w:style w:type="paragraph" w:customStyle="1" w:styleId="Vertretung">
    <w:name w:val="Vertretung"/>
    <w:basedOn w:val="Standard"/>
    <w:next w:val="Person"/>
    <w:rsid w:val="00E57E7F"/>
    <w:pPr>
      <w:jc w:val="center"/>
    </w:pPr>
    <w:rPr>
      <w:spacing w:val="60"/>
    </w:rPr>
  </w:style>
  <w:style w:type="paragraph" w:customStyle="1" w:styleId="OrtDatum">
    <w:name w:val="Ort/Datum"/>
    <w:basedOn w:val="Standard"/>
    <w:next w:val="Organisation"/>
    <w:rsid w:val="00E57E7F"/>
    <w:pPr>
      <w:jc w:val="right"/>
    </w:pPr>
  </w:style>
  <w:style w:type="paragraph" w:customStyle="1" w:styleId="Person">
    <w:name w:val="Person"/>
    <w:basedOn w:val="Standard"/>
    <w:next w:val="Organisation"/>
    <w:rsid w:val="00E57E7F"/>
    <w:pPr>
      <w:jc w:val="center"/>
    </w:pPr>
    <w:rPr>
      <w:spacing w:val="60"/>
    </w:rPr>
  </w:style>
  <w:style w:type="paragraph" w:customStyle="1" w:styleId="BegrndungTitel">
    <w:name w:val="Begründung Titel"/>
    <w:basedOn w:val="Standard"/>
    <w:next w:val="Text"/>
    <w:rsid w:val="00E57E7F"/>
    <w:pPr>
      <w:keepNext/>
      <w:spacing w:before="240" w:after="60"/>
    </w:pPr>
    <w:rPr>
      <w:b/>
      <w:kern w:val="32"/>
      <w:sz w:val="26"/>
    </w:rPr>
  </w:style>
  <w:style w:type="paragraph" w:customStyle="1" w:styleId="BegrndungAllgemeinerTeil">
    <w:name w:val="Begründung (Allgemeiner Teil)"/>
    <w:basedOn w:val="Standard"/>
    <w:next w:val="Text"/>
    <w:rsid w:val="00E57E7F"/>
    <w:pPr>
      <w:keepNext/>
      <w:spacing w:before="480" w:after="160"/>
    </w:pPr>
    <w:rPr>
      <w:b/>
    </w:rPr>
  </w:style>
  <w:style w:type="paragraph" w:customStyle="1" w:styleId="BegrndungBesondererTeil">
    <w:name w:val="Begründung (Besonderer Teil)"/>
    <w:basedOn w:val="Standard"/>
    <w:next w:val="Text"/>
    <w:rsid w:val="00E57E7F"/>
    <w:pPr>
      <w:keepNext/>
      <w:spacing w:before="480" w:after="160"/>
    </w:pPr>
    <w:rPr>
      <w:b/>
    </w:rPr>
  </w:style>
  <w:style w:type="paragraph" w:customStyle="1" w:styleId="berschriftrmischBegrndung">
    <w:name w:val="Überschrift römisch (Begründung)"/>
    <w:basedOn w:val="Standard"/>
    <w:next w:val="Text"/>
    <w:rsid w:val="00E57E7F"/>
    <w:pPr>
      <w:keepNext/>
      <w:numPr>
        <w:numId w:val="25"/>
      </w:numPr>
      <w:spacing w:before="360"/>
    </w:pPr>
    <w:rPr>
      <w:b/>
    </w:rPr>
  </w:style>
  <w:style w:type="paragraph" w:customStyle="1" w:styleId="berschriftarabischBegrndung">
    <w:name w:val="Überschrift arabisch (Begründung)"/>
    <w:basedOn w:val="Standard"/>
    <w:next w:val="Text"/>
    <w:rsid w:val="00E57E7F"/>
    <w:pPr>
      <w:keepNext/>
      <w:numPr>
        <w:ilvl w:val="1"/>
        <w:numId w:val="25"/>
      </w:numPr>
    </w:pPr>
    <w:rPr>
      <w:b/>
    </w:rPr>
  </w:style>
  <w:style w:type="paragraph" w:customStyle="1" w:styleId="Initiant">
    <w:name w:val="Initiant"/>
    <w:basedOn w:val="Standard"/>
    <w:next w:val="VorblattBezeichnung"/>
    <w:rsid w:val="00E57E7F"/>
    <w:pPr>
      <w:spacing w:after="620"/>
      <w:jc w:val="left"/>
    </w:pPr>
    <w:rPr>
      <w:b/>
      <w:sz w:val="26"/>
    </w:rPr>
  </w:style>
  <w:style w:type="paragraph" w:customStyle="1" w:styleId="VorblattBezeichnung">
    <w:name w:val="Vorblatt Bezeichnung"/>
    <w:basedOn w:val="Standard"/>
    <w:next w:val="VorblattTitelProblemundZiel"/>
    <w:rsid w:val="00E57E7F"/>
    <w:rPr>
      <w:b/>
      <w:sz w:val="26"/>
    </w:rPr>
  </w:style>
  <w:style w:type="paragraph" w:customStyle="1" w:styleId="VorblattTitelProblemundZiel">
    <w:name w:val="Vorblatt Titel (Problem und Ziel)"/>
    <w:basedOn w:val="Standard"/>
    <w:next w:val="Text"/>
    <w:rsid w:val="00E57E7F"/>
    <w:pPr>
      <w:spacing w:before="360"/>
    </w:pPr>
    <w:rPr>
      <w:b/>
      <w:sz w:val="26"/>
    </w:rPr>
  </w:style>
  <w:style w:type="paragraph" w:customStyle="1" w:styleId="VorblattTitelLsung">
    <w:name w:val="Vorblatt Titel (Lösung)"/>
    <w:basedOn w:val="Standard"/>
    <w:next w:val="Text"/>
    <w:rsid w:val="00E57E7F"/>
    <w:pPr>
      <w:spacing w:before="360"/>
    </w:pPr>
    <w:rPr>
      <w:b/>
      <w:sz w:val="26"/>
    </w:rPr>
  </w:style>
  <w:style w:type="paragraph" w:customStyle="1" w:styleId="VorblattTitelAlternativen">
    <w:name w:val="Vorblatt Titel (Alternativen)"/>
    <w:basedOn w:val="Standard"/>
    <w:next w:val="Text"/>
    <w:rsid w:val="00E57E7F"/>
    <w:pPr>
      <w:spacing w:before="360"/>
    </w:pPr>
    <w:rPr>
      <w:b/>
      <w:sz w:val="26"/>
    </w:rPr>
  </w:style>
  <w:style w:type="paragraph" w:customStyle="1" w:styleId="VorblattTitelFinanzielleAuswirkungen">
    <w:name w:val="Vorblatt Titel (Finanzielle Auswirkungen)"/>
    <w:basedOn w:val="Standard"/>
    <w:next w:val="Text"/>
    <w:rsid w:val="00E57E7F"/>
    <w:pPr>
      <w:spacing w:before="360"/>
    </w:pPr>
    <w:rPr>
      <w:b/>
      <w:sz w:val="26"/>
    </w:rPr>
  </w:style>
  <w:style w:type="paragraph" w:customStyle="1" w:styleId="VorblattTitelHaushaltsausgabenohneVollzugsaufwand">
    <w:name w:val="Vorblatt Titel (Haushaltsausgaben ohne Vollzugsaufwand)"/>
    <w:basedOn w:val="Standard"/>
    <w:next w:val="Text"/>
    <w:rsid w:val="00E57E7F"/>
    <w:pPr>
      <w:spacing w:before="360"/>
    </w:pPr>
    <w:rPr>
      <w:sz w:val="26"/>
    </w:rPr>
  </w:style>
  <w:style w:type="paragraph" w:customStyle="1" w:styleId="VorblattTitelVollzugsaufwand">
    <w:name w:val="Vorblatt Titel (Vollzugsaufwand)"/>
    <w:basedOn w:val="Standard"/>
    <w:next w:val="Text"/>
    <w:rsid w:val="00E57E7F"/>
    <w:pPr>
      <w:spacing w:before="360"/>
    </w:pPr>
    <w:rPr>
      <w:sz w:val="26"/>
    </w:rPr>
  </w:style>
  <w:style w:type="paragraph" w:customStyle="1" w:styleId="VorblattTitelSonstigeKosten">
    <w:name w:val="Vorblatt Titel (Sonstige Kosten)"/>
    <w:basedOn w:val="Standard"/>
    <w:next w:val="Text"/>
    <w:rsid w:val="00E57E7F"/>
    <w:pPr>
      <w:spacing w:before="360"/>
    </w:pPr>
    <w:rPr>
      <w:b/>
      <w:sz w:val="26"/>
    </w:rPr>
  </w:style>
  <w:style w:type="paragraph" w:customStyle="1" w:styleId="VorblattTitelBrokratiekosten">
    <w:name w:val="Vorblatt Titel (Bürokratiekosten)"/>
    <w:basedOn w:val="Standard"/>
    <w:next w:val="Text"/>
    <w:rsid w:val="00E57E7F"/>
    <w:pPr>
      <w:spacing w:before="360"/>
    </w:pPr>
    <w:rPr>
      <w:b/>
      <w:sz w:val="26"/>
    </w:rPr>
  </w:style>
  <w:style w:type="paragraph" w:customStyle="1" w:styleId="VorblattUntertitelBrokratiekosten">
    <w:name w:val="Vorblatt Untertitel (Bürokratiekosten)"/>
    <w:basedOn w:val="Standard"/>
    <w:next w:val="VorblattTextBrokratiekosten"/>
    <w:rsid w:val="00E57E7F"/>
    <w:pPr>
      <w:tabs>
        <w:tab w:val="left" w:pos="283"/>
      </w:tabs>
    </w:pPr>
  </w:style>
  <w:style w:type="paragraph" w:customStyle="1" w:styleId="VorblattTextBrokratiekosten">
    <w:name w:val="Vorblatt Text (Bürokratiekosten)"/>
    <w:basedOn w:val="Standard"/>
    <w:rsid w:val="00E57E7F"/>
    <w:pPr>
      <w:ind w:left="3402" w:hanging="3118"/>
    </w:pPr>
  </w:style>
  <w:style w:type="paragraph" w:customStyle="1" w:styleId="VorblattDokumentstatus">
    <w:name w:val="Vorblatt Dokumentstatus"/>
    <w:basedOn w:val="Standard"/>
    <w:next w:val="VorblattBezeichnung"/>
    <w:rsid w:val="00E57E7F"/>
    <w:pPr>
      <w:jc w:val="left"/>
    </w:pPr>
    <w:rPr>
      <w:b/>
      <w:sz w:val="30"/>
    </w:rPr>
  </w:style>
  <w:style w:type="paragraph" w:customStyle="1" w:styleId="VorblattKurzbezeichnung-Abkrzung">
    <w:name w:val="Vorblatt Kurzbezeichnung - Abkürzung"/>
    <w:basedOn w:val="Standard"/>
    <w:next w:val="VorblattTitelProblemundZiel"/>
    <w:rsid w:val="00E57E7F"/>
    <w:pPr>
      <w:spacing w:before="0"/>
    </w:pPr>
    <w:rPr>
      <w:sz w:val="24"/>
    </w:rPr>
  </w:style>
  <w:style w:type="paragraph" w:customStyle="1" w:styleId="VorblattTitelHaushaltsausgabenohneErfllungsaufwand">
    <w:name w:val="Vorblatt Titel (Haushaltsausgaben ohne Erfüllungsaufwand)"/>
    <w:basedOn w:val="Standard"/>
    <w:next w:val="Text"/>
    <w:rsid w:val="00E57E7F"/>
    <w:pPr>
      <w:spacing w:before="360"/>
    </w:pPr>
    <w:rPr>
      <w:b/>
      <w:sz w:val="26"/>
    </w:rPr>
  </w:style>
  <w:style w:type="paragraph" w:customStyle="1" w:styleId="VorblattTitelErfllungsaufwand">
    <w:name w:val="Vorblatt Titel (Erfüllungsaufwand)"/>
    <w:basedOn w:val="Standard"/>
    <w:next w:val="Text"/>
    <w:rsid w:val="00E57E7F"/>
    <w:pPr>
      <w:spacing w:before="360"/>
    </w:pPr>
    <w:rPr>
      <w:b/>
      <w:sz w:val="26"/>
    </w:rPr>
  </w:style>
  <w:style w:type="paragraph" w:customStyle="1" w:styleId="VorblattTitelErfllungsaufwandBrgerinnenundBrger">
    <w:name w:val="Vorblatt Titel (Erfüllungsaufwand Bürgerinnen und Bürger)"/>
    <w:basedOn w:val="Standard"/>
    <w:next w:val="Text"/>
    <w:rsid w:val="00E57E7F"/>
    <w:pPr>
      <w:spacing w:before="360"/>
    </w:pPr>
    <w:rPr>
      <w:b/>
      <w:sz w:val="26"/>
    </w:rPr>
  </w:style>
  <w:style w:type="paragraph" w:customStyle="1" w:styleId="VorblattTitelErfllungsaufwandWirtschaft">
    <w:name w:val="Vorblatt Titel (Erfüllungsaufwand Wirtschaft)"/>
    <w:basedOn w:val="Standard"/>
    <w:next w:val="Text"/>
    <w:rsid w:val="00E57E7F"/>
    <w:pPr>
      <w:spacing w:before="360"/>
    </w:pPr>
    <w:rPr>
      <w:b/>
      <w:sz w:val="26"/>
    </w:rPr>
  </w:style>
  <w:style w:type="paragraph" w:customStyle="1" w:styleId="VorblattTitelBrokratiekostenausInformationspflichten">
    <w:name w:val="Vorblatt Titel (Bürokratiekosten aus Informationspflichten)"/>
    <w:basedOn w:val="Standard"/>
    <w:next w:val="Text"/>
    <w:rsid w:val="00E57E7F"/>
    <w:pPr>
      <w:spacing w:before="360"/>
    </w:pPr>
    <w:rPr>
      <w:sz w:val="26"/>
    </w:rPr>
  </w:style>
  <w:style w:type="paragraph" w:customStyle="1" w:styleId="VorblattTitelErfllungsaufwandVerwaltung">
    <w:name w:val="Vorblatt Titel (Erfüllungsaufwand Verwaltung)"/>
    <w:basedOn w:val="Standard"/>
    <w:next w:val="Text"/>
    <w:rsid w:val="00E57E7F"/>
    <w:pPr>
      <w:spacing w:before="360"/>
    </w:pPr>
    <w:rPr>
      <w:b/>
      <w:sz w:val="26"/>
    </w:rPr>
  </w:style>
  <w:style w:type="paragraph" w:customStyle="1" w:styleId="VorblattTitelWeitereKosten">
    <w:name w:val="Vorblatt Titel (Weitere Kosten)"/>
    <w:basedOn w:val="Standard"/>
    <w:next w:val="Text"/>
    <w:rsid w:val="00E57E7F"/>
    <w:pPr>
      <w:spacing w:before="360"/>
    </w:pPr>
    <w:rPr>
      <w:b/>
      <w:sz w:val="26"/>
    </w:rPr>
  </w:style>
  <w:style w:type="paragraph" w:customStyle="1" w:styleId="RevisionJuristischerAbsatz">
    <w:name w:val="Revision Juristischer Absatz"/>
    <w:basedOn w:val="Standard"/>
    <w:rsid w:val="00E57E7F"/>
    <w:pPr>
      <w:numPr>
        <w:ilvl w:val="2"/>
        <w:numId w:val="12"/>
      </w:numPr>
    </w:pPr>
    <w:rPr>
      <w:color w:val="800000"/>
    </w:rPr>
  </w:style>
  <w:style w:type="paragraph" w:customStyle="1" w:styleId="RevisionJuristischerAbsatzmanuell">
    <w:name w:val="Revision Juristischer Absatz (manuell)"/>
    <w:basedOn w:val="Standard"/>
    <w:rsid w:val="00E57E7F"/>
    <w:pPr>
      <w:tabs>
        <w:tab w:val="left" w:pos="850"/>
      </w:tabs>
      <w:ind w:firstLine="425"/>
    </w:pPr>
    <w:rPr>
      <w:color w:val="800000"/>
    </w:rPr>
  </w:style>
  <w:style w:type="paragraph" w:customStyle="1" w:styleId="RevisionJuristischerAbsatzFolgeabsatz">
    <w:name w:val="Revision Juristischer Absatz Folgeabsatz"/>
    <w:basedOn w:val="Standard"/>
    <w:rsid w:val="00E57E7F"/>
    <w:rPr>
      <w:color w:val="800000"/>
    </w:rPr>
  </w:style>
  <w:style w:type="paragraph" w:customStyle="1" w:styleId="RevisionNummerierungStufe1manuell">
    <w:name w:val="Revision Nummerierung (Stufe 1) (manuell)"/>
    <w:basedOn w:val="Standard"/>
    <w:rsid w:val="00E57E7F"/>
    <w:pPr>
      <w:tabs>
        <w:tab w:val="left" w:pos="425"/>
      </w:tabs>
      <w:ind w:left="425" w:hanging="425"/>
    </w:pPr>
    <w:rPr>
      <w:color w:val="800000"/>
    </w:rPr>
  </w:style>
  <w:style w:type="paragraph" w:customStyle="1" w:styleId="RevisionNummerierungFolgeabsatzStufe1">
    <w:name w:val="Revision Nummerierung Folgeabsatz (Stufe 1)"/>
    <w:basedOn w:val="Standard"/>
    <w:rsid w:val="00E57E7F"/>
    <w:pPr>
      <w:ind w:left="425"/>
    </w:pPr>
    <w:rPr>
      <w:color w:val="800000"/>
    </w:rPr>
  </w:style>
  <w:style w:type="paragraph" w:customStyle="1" w:styleId="RevisionNummerierungStufe2manuell">
    <w:name w:val="Revision Nummerierung (Stufe 2) (manuell)"/>
    <w:basedOn w:val="Standard"/>
    <w:rsid w:val="00E57E7F"/>
    <w:pPr>
      <w:tabs>
        <w:tab w:val="left" w:pos="850"/>
      </w:tabs>
      <w:ind w:left="850" w:hanging="425"/>
    </w:pPr>
    <w:rPr>
      <w:color w:val="800000"/>
    </w:rPr>
  </w:style>
  <w:style w:type="paragraph" w:customStyle="1" w:styleId="RevisionNummerierungFolgeabsatzStufe2">
    <w:name w:val="Revision Nummerierung Folgeabsatz (Stufe 2)"/>
    <w:basedOn w:val="Standard"/>
    <w:rsid w:val="00E57E7F"/>
    <w:pPr>
      <w:ind w:left="850"/>
    </w:pPr>
    <w:rPr>
      <w:color w:val="800000"/>
    </w:rPr>
  </w:style>
  <w:style w:type="paragraph" w:customStyle="1" w:styleId="RevisionNummerierungStufe3manuell">
    <w:name w:val="Revision Nummerierung (Stufe 3) (manuell)"/>
    <w:basedOn w:val="Standard"/>
    <w:rsid w:val="00E57E7F"/>
    <w:pPr>
      <w:tabs>
        <w:tab w:val="left" w:pos="1276"/>
      </w:tabs>
      <w:ind w:left="1276" w:hanging="425"/>
    </w:pPr>
    <w:rPr>
      <w:color w:val="800000"/>
    </w:rPr>
  </w:style>
  <w:style w:type="paragraph" w:customStyle="1" w:styleId="RevisionNummerierungFolgeabsatzStufe3">
    <w:name w:val="Revision Nummerierung Folgeabsatz (Stufe 3)"/>
    <w:basedOn w:val="Standard"/>
    <w:rsid w:val="00E57E7F"/>
    <w:pPr>
      <w:ind w:left="1276"/>
    </w:pPr>
    <w:rPr>
      <w:color w:val="800000"/>
    </w:rPr>
  </w:style>
  <w:style w:type="paragraph" w:customStyle="1" w:styleId="RevisionNummerierungStufe4manuell">
    <w:name w:val="Revision Nummerierung (Stufe 4) (manuell)"/>
    <w:basedOn w:val="Standard"/>
    <w:rsid w:val="00E57E7F"/>
    <w:pPr>
      <w:tabs>
        <w:tab w:val="left" w:pos="1701"/>
      </w:tabs>
      <w:ind w:left="1984" w:hanging="709"/>
    </w:pPr>
    <w:rPr>
      <w:color w:val="800000"/>
    </w:rPr>
  </w:style>
  <w:style w:type="paragraph" w:customStyle="1" w:styleId="RevisionNummerierungFolgeabsatzStufe4">
    <w:name w:val="Revision Nummerierung Folgeabsatz (Stufe 4)"/>
    <w:basedOn w:val="Standard"/>
    <w:rsid w:val="00E57E7F"/>
    <w:pPr>
      <w:ind w:left="1984"/>
    </w:pPr>
    <w:rPr>
      <w:color w:val="800000"/>
    </w:rPr>
  </w:style>
  <w:style w:type="paragraph" w:customStyle="1" w:styleId="RevisionNummerierungStufe1">
    <w:name w:val="Revision Nummerierung (Stufe 1)"/>
    <w:basedOn w:val="Standard"/>
    <w:rsid w:val="00E57E7F"/>
    <w:pPr>
      <w:numPr>
        <w:ilvl w:val="3"/>
        <w:numId w:val="12"/>
      </w:numPr>
    </w:pPr>
    <w:rPr>
      <w:color w:val="800000"/>
    </w:rPr>
  </w:style>
  <w:style w:type="paragraph" w:customStyle="1" w:styleId="RevisionNummerierungStufe2">
    <w:name w:val="Revision Nummerierung (Stufe 2)"/>
    <w:basedOn w:val="Standard"/>
    <w:rsid w:val="00E57E7F"/>
    <w:pPr>
      <w:numPr>
        <w:ilvl w:val="4"/>
        <w:numId w:val="12"/>
      </w:numPr>
    </w:pPr>
    <w:rPr>
      <w:color w:val="800000"/>
    </w:rPr>
  </w:style>
  <w:style w:type="paragraph" w:customStyle="1" w:styleId="RevisionNummerierungStufe3">
    <w:name w:val="Revision Nummerierung (Stufe 3)"/>
    <w:basedOn w:val="Standard"/>
    <w:rsid w:val="00E57E7F"/>
    <w:pPr>
      <w:numPr>
        <w:ilvl w:val="5"/>
        <w:numId w:val="12"/>
      </w:numPr>
    </w:pPr>
    <w:rPr>
      <w:color w:val="800000"/>
    </w:rPr>
  </w:style>
  <w:style w:type="paragraph" w:customStyle="1" w:styleId="RevisionNummerierungStufe4">
    <w:name w:val="Revision Nummerierung (Stufe 4)"/>
    <w:basedOn w:val="Standard"/>
    <w:rsid w:val="00E57E7F"/>
    <w:pPr>
      <w:numPr>
        <w:ilvl w:val="6"/>
        <w:numId w:val="12"/>
      </w:numPr>
    </w:pPr>
    <w:rPr>
      <w:color w:val="800000"/>
    </w:rPr>
  </w:style>
  <w:style w:type="character" w:customStyle="1" w:styleId="RevisionText">
    <w:name w:val="Revision Text"/>
    <w:basedOn w:val="Absatz-Standardschriftart"/>
    <w:rsid w:val="00E57E7F"/>
    <w:rPr>
      <w:color w:val="800000"/>
      <w:shd w:val="clear" w:color="auto" w:fill="auto"/>
    </w:rPr>
  </w:style>
  <w:style w:type="paragraph" w:customStyle="1" w:styleId="RevisionParagraphBezeichner">
    <w:name w:val="Revision Paragraph Bezeichner"/>
    <w:basedOn w:val="Standard"/>
    <w:next w:val="RevisionParagraphberschrift"/>
    <w:rsid w:val="00E57E7F"/>
    <w:pPr>
      <w:keepNext/>
      <w:numPr>
        <w:ilvl w:val="1"/>
        <w:numId w:val="12"/>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E57E7F"/>
    <w:pPr>
      <w:keepNext/>
      <w:spacing w:before="480"/>
      <w:jc w:val="center"/>
    </w:pPr>
    <w:rPr>
      <w:color w:val="800000"/>
    </w:rPr>
  </w:style>
  <w:style w:type="paragraph" w:customStyle="1" w:styleId="RevisionParagraphberschrift">
    <w:name w:val="Revision Paragraph Überschrift"/>
    <w:basedOn w:val="Standard"/>
    <w:next w:val="RevisionJuristischerAbsatz"/>
    <w:rsid w:val="00E57E7F"/>
    <w:pPr>
      <w:keepNext/>
      <w:jc w:val="center"/>
    </w:pPr>
    <w:rPr>
      <w:color w:val="800000"/>
    </w:rPr>
  </w:style>
  <w:style w:type="paragraph" w:customStyle="1" w:styleId="RevisionBuchBezeichner">
    <w:name w:val="Revision Buch Bezeichner"/>
    <w:basedOn w:val="Standard"/>
    <w:next w:val="RevisionBuchberschrift"/>
    <w:rsid w:val="00E57E7F"/>
    <w:pPr>
      <w:keepNext/>
      <w:spacing w:before="480"/>
      <w:jc w:val="center"/>
    </w:pPr>
    <w:rPr>
      <w:color w:val="800000"/>
      <w:sz w:val="26"/>
    </w:rPr>
  </w:style>
  <w:style w:type="paragraph" w:customStyle="1" w:styleId="RevisionBuchberschrift">
    <w:name w:val="Revision Buch Überschrift"/>
    <w:basedOn w:val="Standard"/>
    <w:next w:val="RevisionParagraphBezeichner"/>
    <w:rsid w:val="00E57E7F"/>
    <w:pPr>
      <w:keepNext/>
      <w:spacing w:after="240"/>
      <w:jc w:val="center"/>
    </w:pPr>
    <w:rPr>
      <w:color w:val="800000"/>
      <w:sz w:val="26"/>
    </w:rPr>
  </w:style>
  <w:style w:type="paragraph" w:customStyle="1" w:styleId="RevisionTeilBezeichner">
    <w:name w:val="Revision Teil Bezeichner"/>
    <w:basedOn w:val="Standard"/>
    <w:next w:val="RevisionTeilberschrift"/>
    <w:rsid w:val="00E57E7F"/>
    <w:pPr>
      <w:keepNext/>
      <w:spacing w:before="480"/>
      <w:jc w:val="center"/>
    </w:pPr>
    <w:rPr>
      <w:color w:val="800000"/>
      <w:sz w:val="26"/>
    </w:rPr>
  </w:style>
  <w:style w:type="paragraph" w:customStyle="1" w:styleId="RevisionTeilberschrift">
    <w:name w:val="Revision Teil Überschrift"/>
    <w:basedOn w:val="Standard"/>
    <w:next w:val="RevisionParagraphBezeichner"/>
    <w:rsid w:val="00E57E7F"/>
    <w:pPr>
      <w:keepNext/>
      <w:spacing w:after="240"/>
      <w:jc w:val="center"/>
    </w:pPr>
    <w:rPr>
      <w:color w:val="800000"/>
      <w:sz w:val="26"/>
    </w:rPr>
  </w:style>
  <w:style w:type="paragraph" w:customStyle="1" w:styleId="RevisionKapitelBezeichner">
    <w:name w:val="Revision Kapitel Bezeichner"/>
    <w:basedOn w:val="Standard"/>
    <w:next w:val="RevisionKapitelberschrift"/>
    <w:rsid w:val="00E57E7F"/>
    <w:pPr>
      <w:keepNext/>
      <w:spacing w:before="480"/>
      <w:jc w:val="center"/>
    </w:pPr>
    <w:rPr>
      <w:color w:val="800000"/>
      <w:sz w:val="26"/>
    </w:rPr>
  </w:style>
  <w:style w:type="paragraph" w:customStyle="1" w:styleId="RevisionKapitelberschrift">
    <w:name w:val="Revision Kapitel Überschrift"/>
    <w:basedOn w:val="Standard"/>
    <w:next w:val="RevisionParagraphBezeichner"/>
    <w:rsid w:val="00E57E7F"/>
    <w:pPr>
      <w:keepNext/>
      <w:spacing w:after="240"/>
      <w:jc w:val="center"/>
    </w:pPr>
    <w:rPr>
      <w:color w:val="800000"/>
      <w:sz w:val="26"/>
    </w:rPr>
  </w:style>
  <w:style w:type="paragraph" w:customStyle="1" w:styleId="RevisionAbschnittBezeichner">
    <w:name w:val="Revision Abschnitt Bezeichner"/>
    <w:basedOn w:val="Standard"/>
    <w:next w:val="RevisionAbschnittberschrift"/>
    <w:rsid w:val="00E57E7F"/>
    <w:pPr>
      <w:keepNext/>
      <w:spacing w:before="480"/>
      <w:jc w:val="center"/>
    </w:pPr>
    <w:rPr>
      <w:color w:val="800000"/>
    </w:rPr>
  </w:style>
  <w:style w:type="paragraph" w:customStyle="1" w:styleId="RevisionAbschnittberschrift">
    <w:name w:val="Revision Abschnitt Überschrift"/>
    <w:basedOn w:val="Standard"/>
    <w:next w:val="RevisionParagraphBezeichner"/>
    <w:rsid w:val="00E57E7F"/>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E57E7F"/>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E57E7F"/>
    <w:pPr>
      <w:keepNext/>
      <w:spacing w:after="240"/>
      <w:jc w:val="center"/>
    </w:pPr>
    <w:rPr>
      <w:color w:val="800000"/>
    </w:rPr>
  </w:style>
  <w:style w:type="paragraph" w:customStyle="1" w:styleId="RevisionTitelBezeichner">
    <w:name w:val="Revision Titel Bezeichner"/>
    <w:basedOn w:val="Standard"/>
    <w:next w:val="RevisionTitelberschrift"/>
    <w:rsid w:val="00E57E7F"/>
    <w:pPr>
      <w:keepNext/>
      <w:spacing w:before="480"/>
      <w:jc w:val="center"/>
    </w:pPr>
    <w:rPr>
      <w:color w:val="800000"/>
    </w:rPr>
  </w:style>
  <w:style w:type="paragraph" w:customStyle="1" w:styleId="RevisionTitelberschrift">
    <w:name w:val="Revision Titel Überschrift"/>
    <w:basedOn w:val="Standard"/>
    <w:next w:val="RevisionParagraphBezeichner"/>
    <w:rsid w:val="00E57E7F"/>
    <w:pPr>
      <w:keepNext/>
      <w:spacing w:after="240"/>
      <w:jc w:val="center"/>
    </w:pPr>
    <w:rPr>
      <w:color w:val="800000"/>
    </w:rPr>
  </w:style>
  <w:style w:type="paragraph" w:customStyle="1" w:styleId="RevisionUntertitelBezeichner">
    <w:name w:val="Revision Untertitel Bezeichner"/>
    <w:basedOn w:val="Standard"/>
    <w:next w:val="RevisionUntertitelberschrift"/>
    <w:rsid w:val="00E57E7F"/>
    <w:pPr>
      <w:keepNext/>
      <w:spacing w:before="480"/>
      <w:jc w:val="center"/>
    </w:pPr>
    <w:rPr>
      <w:color w:val="800000"/>
    </w:rPr>
  </w:style>
  <w:style w:type="paragraph" w:customStyle="1" w:styleId="RevisionUntertitelberschrift">
    <w:name w:val="Revision Untertitel Überschrift"/>
    <w:basedOn w:val="Standard"/>
    <w:next w:val="RevisionParagraphBezeichner"/>
    <w:rsid w:val="00E57E7F"/>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E57E7F"/>
    <w:pPr>
      <w:keepNext/>
      <w:spacing w:before="480" w:after="240"/>
      <w:jc w:val="center"/>
    </w:pPr>
    <w:rPr>
      <w:color w:val="800000"/>
      <w:sz w:val="28"/>
    </w:rPr>
  </w:style>
  <w:style w:type="paragraph" w:customStyle="1" w:styleId="RevisionArtikelBezeichner">
    <w:name w:val="Revision Artikel Bezeichner"/>
    <w:basedOn w:val="Standard"/>
    <w:next w:val="RevisionArtikelberschrift"/>
    <w:rsid w:val="00E57E7F"/>
    <w:pPr>
      <w:keepNext/>
      <w:numPr>
        <w:numId w:val="12"/>
      </w:numPr>
      <w:spacing w:before="480" w:after="240"/>
      <w:jc w:val="center"/>
    </w:pPr>
    <w:rPr>
      <w:color w:val="800000"/>
      <w:sz w:val="28"/>
    </w:rPr>
  </w:style>
  <w:style w:type="paragraph" w:customStyle="1" w:styleId="RevisionArtikelberschrift">
    <w:name w:val="Revision Artikel Überschrift"/>
    <w:basedOn w:val="Standard"/>
    <w:next w:val="RevisionJuristischerAbsatz"/>
    <w:rsid w:val="00E57E7F"/>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rsid w:val="00E57E7F"/>
    <w:pPr>
      <w:jc w:val="center"/>
    </w:pPr>
    <w:rPr>
      <w:color w:val="800000"/>
      <w:sz w:val="28"/>
    </w:rPr>
  </w:style>
  <w:style w:type="paragraph" w:customStyle="1" w:styleId="RevisionKurzbezeichnung-AbkrzungStammdokument">
    <w:name w:val="Revision Kurzbezeichnung - Abkürzung (Stammdokument)"/>
    <w:basedOn w:val="Standard"/>
    <w:rsid w:val="00E57E7F"/>
    <w:pPr>
      <w:jc w:val="center"/>
    </w:pPr>
    <w:rPr>
      <w:color w:val="800000"/>
      <w:sz w:val="26"/>
    </w:rPr>
  </w:style>
  <w:style w:type="paragraph" w:customStyle="1" w:styleId="RevisionEingangsformelStandardStammdokument">
    <w:name w:val="Revision Eingangsformel Standard (Stammdokument)"/>
    <w:basedOn w:val="Standard"/>
    <w:rsid w:val="00E57E7F"/>
    <w:pPr>
      <w:ind w:firstLine="425"/>
    </w:pPr>
    <w:rPr>
      <w:color w:val="800000"/>
    </w:rPr>
  </w:style>
  <w:style w:type="paragraph" w:customStyle="1" w:styleId="RevisionEingangsformelAufzhlungStammdokument">
    <w:name w:val="Revision Eingangsformel Aufzählung (Stammdokument)"/>
    <w:basedOn w:val="Standard"/>
    <w:rsid w:val="00E57E7F"/>
    <w:pPr>
      <w:numPr>
        <w:numId w:val="19"/>
      </w:numPr>
    </w:pPr>
    <w:rPr>
      <w:color w:val="800000"/>
    </w:rPr>
  </w:style>
  <w:style w:type="paragraph" w:customStyle="1" w:styleId="RevisionVerzeichnisTitelStammdokument">
    <w:name w:val="Revision Verzeichnis Titel (Stammdokument)"/>
    <w:basedOn w:val="Standard"/>
    <w:next w:val="RevisionVerzeichnis2"/>
    <w:rsid w:val="00E57E7F"/>
    <w:pPr>
      <w:jc w:val="center"/>
    </w:pPr>
    <w:rPr>
      <w:color w:val="800000"/>
    </w:rPr>
  </w:style>
  <w:style w:type="paragraph" w:customStyle="1" w:styleId="RevisionVerzeichnis1">
    <w:name w:val="Revision Verzeichnis 1"/>
    <w:basedOn w:val="Standard"/>
    <w:rsid w:val="00E57E7F"/>
    <w:pPr>
      <w:tabs>
        <w:tab w:val="left" w:pos="1191"/>
      </w:tabs>
      <w:ind w:left="1191" w:hanging="1191"/>
    </w:pPr>
    <w:rPr>
      <w:color w:val="800000"/>
    </w:rPr>
  </w:style>
  <w:style w:type="paragraph" w:customStyle="1" w:styleId="RevisionVerzeichnis2">
    <w:name w:val="Revision Verzeichnis 2"/>
    <w:basedOn w:val="Standard"/>
    <w:rsid w:val="00E57E7F"/>
    <w:pPr>
      <w:keepNext/>
      <w:spacing w:before="240" w:line="360" w:lineRule="auto"/>
      <w:jc w:val="center"/>
    </w:pPr>
    <w:rPr>
      <w:color w:val="800000"/>
    </w:rPr>
  </w:style>
  <w:style w:type="paragraph" w:customStyle="1" w:styleId="RevisionVerzeichnis3">
    <w:name w:val="Revision Verzeichnis 3"/>
    <w:basedOn w:val="Standard"/>
    <w:rsid w:val="00E57E7F"/>
    <w:pPr>
      <w:keepNext/>
      <w:spacing w:before="240" w:line="360" w:lineRule="auto"/>
      <w:jc w:val="center"/>
    </w:pPr>
    <w:rPr>
      <w:color w:val="800000"/>
      <w:sz w:val="18"/>
    </w:rPr>
  </w:style>
  <w:style w:type="paragraph" w:customStyle="1" w:styleId="RevisionVerzeichnis4">
    <w:name w:val="Revision Verzeichnis 4"/>
    <w:basedOn w:val="Standard"/>
    <w:rsid w:val="00E57E7F"/>
    <w:pPr>
      <w:keepNext/>
      <w:spacing w:before="240" w:line="360" w:lineRule="auto"/>
      <w:jc w:val="center"/>
    </w:pPr>
    <w:rPr>
      <w:color w:val="800000"/>
      <w:sz w:val="18"/>
    </w:rPr>
  </w:style>
  <w:style w:type="paragraph" w:customStyle="1" w:styleId="RevisionVerzeichnis5">
    <w:name w:val="Revision Verzeichnis 5"/>
    <w:basedOn w:val="Standard"/>
    <w:rsid w:val="00E57E7F"/>
    <w:pPr>
      <w:keepNext/>
      <w:spacing w:before="240" w:line="360" w:lineRule="auto"/>
      <w:jc w:val="center"/>
    </w:pPr>
    <w:rPr>
      <w:color w:val="800000"/>
      <w:sz w:val="18"/>
    </w:rPr>
  </w:style>
  <w:style w:type="paragraph" w:customStyle="1" w:styleId="RevisionVerzeichnis6">
    <w:name w:val="Revision Verzeichnis 6"/>
    <w:basedOn w:val="Standard"/>
    <w:rsid w:val="00E57E7F"/>
    <w:pPr>
      <w:keepNext/>
      <w:spacing w:before="240" w:line="360" w:lineRule="auto"/>
      <w:jc w:val="center"/>
    </w:pPr>
    <w:rPr>
      <w:color w:val="800000"/>
      <w:sz w:val="18"/>
    </w:rPr>
  </w:style>
  <w:style w:type="paragraph" w:customStyle="1" w:styleId="RevisionVerzeichnis7">
    <w:name w:val="Revision Verzeichnis 7"/>
    <w:basedOn w:val="Standard"/>
    <w:rsid w:val="00E57E7F"/>
    <w:pPr>
      <w:keepNext/>
      <w:spacing w:before="240" w:line="360" w:lineRule="auto"/>
      <w:jc w:val="center"/>
    </w:pPr>
    <w:rPr>
      <w:color w:val="800000"/>
      <w:sz w:val="16"/>
    </w:rPr>
  </w:style>
  <w:style w:type="paragraph" w:customStyle="1" w:styleId="RevisionVerzeichnis8">
    <w:name w:val="Revision Verzeichnis 8"/>
    <w:basedOn w:val="Standard"/>
    <w:rsid w:val="00E57E7F"/>
    <w:pPr>
      <w:keepNext/>
      <w:spacing w:before="240" w:line="360" w:lineRule="auto"/>
      <w:jc w:val="center"/>
    </w:pPr>
    <w:rPr>
      <w:color w:val="800000"/>
      <w:sz w:val="16"/>
    </w:rPr>
  </w:style>
  <w:style w:type="paragraph" w:customStyle="1" w:styleId="RevisionVerzeichnis9">
    <w:name w:val="Revision Verzeichnis 9"/>
    <w:basedOn w:val="Standard"/>
    <w:rsid w:val="00E57E7F"/>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E57E7F"/>
    <w:pPr>
      <w:spacing w:before="240"/>
      <w:jc w:val="right"/>
    </w:pPr>
    <w:rPr>
      <w:color w:val="800000"/>
      <w:sz w:val="26"/>
    </w:rPr>
  </w:style>
  <w:style w:type="paragraph" w:customStyle="1" w:styleId="RevisionAnlageberschrift">
    <w:name w:val="Revision Anlage Überschrift"/>
    <w:basedOn w:val="Standard"/>
    <w:next w:val="RevisionAnlageText"/>
    <w:rsid w:val="00E57E7F"/>
    <w:pPr>
      <w:jc w:val="center"/>
    </w:pPr>
    <w:rPr>
      <w:color w:val="800000"/>
      <w:sz w:val="26"/>
    </w:rPr>
  </w:style>
  <w:style w:type="paragraph" w:customStyle="1" w:styleId="RevisionAnlageVerzeichnisTitel">
    <w:name w:val="Revision Anlage Verzeichnis Titel"/>
    <w:basedOn w:val="Standard"/>
    <w:next w:val="RevisionAnlageVerzeichnis1"/>
    <w:rsid w:val="00E57E7F"/>
    <w:pPr>
      <w:jc w:val="center"/>
    </w:pPr>
    <w:rPr>
      <w:color w:val="800000"/>
      <w:sz w:val="26"/>
    </w:rPr>
  </w:style>
  <w:style w:type="paragraph" w:customStyle="1" w:styleId="RevisionAnlageVerzeichnis1">
    <w:name w:val="Revision Anlage Verzeichnis 1"/>
    <w:basedOn w:val="Standard"/>
    <w:rsid w:val="00E57E7F"/>
    <w:pPr>
      <w:jc w:val="center"/>
    </w:pPr>
    <w:rPr>
      <w:color w:val="800000"/>
      <w:sz w:val="24"/>
    </w:rPr>
  </w:style>
  <w:style w:type="paragraph" w:customStyle="1" w:styleId="RevisionAnlageVerzeichnis2">
    <w:name w:val="Revision Anlage Verzeichnis 2"/>
    <w:basedOn w:val="Standard"/>
    <w:rsid w:val="00E57E7F"/>
    <w:pPr>
      <w:jc w:val="center"/>
    </w:pPr>
    <w:rPr>
      <w:color w:val="800000"/>
      <w:sz w:val="24"/>
    </w:rPr>
  </w:style>
  <w:style w:type="paragraph" w:customStyle="1" w:styleId="RevisionAnlageVerzeichnis3">
    <w:name w:val="Revision Anlage Verzeichnis 3"/>
    <w:basedOn w:val="Standard"/>
    <w:rsid w:val="00E57E7F"/>
    <w:pPr>
      <w:jc w:val="center"/>
    </w:pPr>
    <w:rPr>
      <w:color w:val="800000"/>
    </w:rPr>
  </w:style>
  <w:style w:type="paragraph" w:customStyle="1" w:styleId="RevisionAnlageVerzeichnis4">
    <w:name w:val="Revision Anlage Verzeichnis 4"/>
    <w:basedOn w:val="Standard"/>
    <w:rsid w:val="00E57E7F"/>
    <w:pPr>
      <w:jc w:val="center"/>
    </w:pPr>
    <w:rPr>
      <w:color w:val="800000"/>
    </w:rPr>
  </w:style>
  <w:style w:type="paragraph" w:customStyle="1" w:styleId="Revisionberschrift1">
    <w:name w:val="Revision Überschrift 1"/>
    <w:basedOn w:val="Standard"/>
    <w:next w:val="RevisionAnlageText"/>
    <w:rsid w:val="00E57E7F"/>
    <w:pPr>
      <w:keepNext/>
      <w:spacing w:before="240" w:after="60"/>
    </w:pPr>
    <w:rPr>
      <w:color w:val="800000"/>
      <w:kern w:val="32"/>
    </w:rPr>
  </w:style>
  <w:style w:type="paragraph" w:customStyle="1" w:styleId="Revisionberschrift2">
    <w:name w:val="Revision Überschrift 2"/>
    <w:basedOn w:val="Standard"/>
    <w:next w:val="RevisionAnlageText"/>
    <w:rsid w:val="00E57E7F"/>
    <w:pPr>
      <w:keepNext/>
      <w:spacing w:before="240" w:after="60"/>
    </w:pPr>
    <w:rPr>
      <w:color w:val="800000"/>
    </w:rPr>
  </w:style>
  <w:style w:type="paragraph" w:customStyle="1" w:styleId="Revisionberschrift3">
    <w:name w:val="Revision Überschrift 3"/>
    <w:basedOn w:val="Standard"/>
    <w:next w:val="RevisionAnlageText"/>
    <w:rsid w:val="00E57E7F"/>
    <w:pPr>
      <w:keepNext/>
      <w:spacing w:before="240" w:after="60"/>
    </w:pPr>
    <w:rPr>
      <w:color w:val="800000"/>
    </w:rPr>
  </w:style>
  <w:style w:type="paragraph" w:customStyle="1" w:styleId="Revisionberschrift4">
    <w:name w:val="Revision Überschrift 4"/>
    <w:basedOn w:val="Standard"/>
    <w:next w:val="RevisionAnlageText"/>
    <w:rsid w:val="00E57E7F"/>
    <w:pPr>
      <w:keepNext/>
      <w:spacing w:before="240" w:after="60"/>
    </w:pPr>
    <w:rPr>
      <w:color w:val="800000"/>
    </w:rPr>
  </w:style>
  <w:style w:type="paragraph" w:customStyle="1" w:styleId="RevisionAnlageText">
    <w:name w:val="Revision Anlage Text"/>
    <w:basedOn w:val="Standard"/>
    <w:rsid w:val="00E57E7F"/>
    <w:rPr>
      <w:color w:val="800000"/>
    </w:rPr>
  </w:style>
  <w:style w:type="paragraph" w:customStyle="1" w:styleId="RevisionListeStufe1">
    <w:name w:val="Revision Liste (Stufe 1)"/>
    <w:basedOn w:val="Standard"/>
    <w:rsid w:val="00E57E7F"/>
    <w:pPr>
      <w:numPr>
        <w:numId w:val="13"/>
      </w:numPr>
      <w:tabs>
        <w:tab w:val="left" w:pos="0"/>
      </w:tabs>
    </w:pPr>
    <w:rPr>
      <w:color w:val="800000"/>
    </w:rPr>
  </w:style>
  <w:style w:type="paragraph" w:customStyle="1" w:styleId="RevisionListeStufe1manuell">
    <w:name w:val="Revision Liste (Stufe 1) (manuell)"/>
    <w:basedOn w:val="Standard"/>
    <w:next w:val="Standard"/>
    <w:rsid w:val="00E57E7F"/>
    <w:pPr>
      <w:tabs>
        <w:tab w:val="left" w:pos="425"/>
      </w:tabs>
      <w:ind w:left="425" w:hanging="425"/>
    </w:pPr>
    <w:rPr>
      <w:color w:val="800000"/>
    </w:rPr>
  </w:style>
  <w:style w:type="paragraph" w:customStyle="1" w:styleId="RevisionListeFolgeabsatzStufe1">
    <w:name w:val="Revision Liste Folgeabsatz (Stufe 1)"/>
    <w:basedOn w:val="Standard"/>
    <w:rsid w:val="00E57E7F"/>
    <w:pPr>
      <w:numPr>
        <w:ilvl w:val="1"/>
        <w:numId w:val="13"/>
      </w:numPr>
    </w:pPr>
    <w:rPr>
      <w:color w:val="800000"/>
    </w:rPr>
  </w:style>
  <w:style w:type="paragraph" w:customStyle="1" w:styleId="RevisionListeStufe2">
    <w:name w:val="Revision Liste (Stufe 2)"/>
    <w:basedOn w:val="Standard"/>
    <w:rsid w:val="00E57E7F"/>
    <w:pPr>
      <w:numPr>
        <w:ilvl w:val="2"/>
        <w:numId w:val="13"/>
      </w:numPr>
    </w:pPr>
    <w:rPr>
      <w:color w:val="800000"/>
    </w:rPr>
  </w:style>
  <w:style w:type="paragraph" w:customStyle="1" w:styleId="RevisionListeStufe2manuell">
    <w:name w:val="Revision Liste (Stufe 2) (manuell)"/>
    <w:basedOn w:val="Standard"/>
    <w:next w:val="Standard"/>
    <w:rsid w:val="00E57E7F"/>
    <w:pPr>
      <w:tabs>
        <w:tab w:val="left" w:pos="850"/>
      </w:tabs>
      <w:ind w:left="850" w:hanging="425"/>
    </w:pPr>
    <w:rPr>
      <w:color w:val="800000"/>
    </w:rPr>
  </w:style>
  <w:style w:type="paragraph" w:customStyle="1" w:styleId="RevisionListeFolgeabsatzStufe2">
    <w:name w:val="Revision Liste Folgeabsatz (Stufe 2)"/>
    <w:basedOn w:val="Standard"/>
    <w:rsid w:val="00E57E7F"/>
    <w:pPr>
      <w:numPr>
        <w:ilvl w:val="3"/>
        <w:numId w:val="13"/>
      </w:numPr>
    </w:pPr>
    <w:rPr>
      <w:color w:val="800000"/>
    </w:rPr>
  </w:style>
  <w:style w:type="paragraph" w:customStyle="1" w:styleId="RevisionListeStufe3">
    <w:name w:val="Revision Liste (Stufe 3)"/>
    <w:basedOn w:val="Standard"/>
    <w:rsid w:val="00E57E7F"/>
    <w:pPr>
      <w:numPr>
        <w:ilvl w:val="4"/>
        <w:numId w:val="13"/>
      </w:numPr>
    </w:pPr>
    <w:rPr>
      <w:color w:val="800000"/>
    </w:rPr>
  </w:style>
  <w:style w:type="paragraph" w:customStyle="1" w:styleId="RevisionListeStufe3manuell">
    <w:name w:val="Revision Liste (Stufe 3) (manuell)"/>
    <w:basedOn w:val="Standard"/>
    <w:next w:val="Standard"/>
    <w:rsid w:val="00E57E7F"/>
    <w:pPr>
      <w:tabs>
        <w:tab w:val="left" w:pos="1276"/>
      </w:tabs>
      <w:ind w:left="1276" w:hanging="425"/>
    </w:pPr>
    <w:rPr>
      <w:color w:val="800000"/>
    </w:rPr>
  </w:style>
  <w:style w:type="paragraph" w:customStyle="1" w:styleId="RevisionListeFolgeabsatzStufe3">
    <w:name w:val="Revision Liste Folgeabsatz (Stufe 3)"/>
    <w:basedOn w:val="Standard"/>
    <w:rsid w:val="00E57E7F"/>
    <w:pPr>
      <w:numPr>
        <w:ilvl w:val="5"/>
        <w:numId w:val="13"/>
      </w:numPr>
    </w:pPr>
    <w:rPr>
      <w:color w:val="800000"/>
    </w:rPr>
  </w:style>
  <w:style w:type="paragraph" w:customStyle="1" w:styleId="RevisionListeStufe4">
    <w:name w:val="Revision Liste (Stufe 4)"/>
    <w:basedOn w:val="Standard"/>
    <w:rsid w:val="00E57E7F"/>
    <w:pPr>
      <w:numPr>
        <w:ilvl w:val="6"/>
        <w:numId w:val="13"/>
      </w:numPr>
    </w:pPr>
    <w:rPr>
      <w:color w:val="800000"/>
    </w:rPr>
  </w:style>
  <w:style w:type="paragraph" w:customStyle="1" w:styleId="RevisionListeStufe4manuell">
    <w:name w:val="Revision Liste (Stufe 4) (manuell)"/>
    <w:basedOn w:val="Standard"/>
    <w:next w:val="Standard"/>
    <w:rsid w:val="00E57E7F"/>
    <w:pPr>
      <w:tabs>
        <w:tab w:val="left" w:pos="1984"/>
      </w:tabs>
      <w:ind w:left="1984" w:hanging="709"/>
    </w:pPr>
    <w:rPr>
      <w:color w:val="800000"/>
    </w:rPr>
  </w:style>
  <w:style w:type="paragraph" w:customStyle="1" w:styleId="RevisionListeFolgeabsatzStufe4">
    <w:name w:val="Revision Liste Folgeabsatz (Stufe 4)"/>
    <w:basedOn w:val="Standard"/>
    <w:rsid w:val="00E57E7F"/>
    <w:pPr>
      <w:numPr>
        <w:ilvl w:val="7"/>
        <w:numId w:val="13"/>
      </w:numPr>
    </w:pPr>
    <w:rPr>
      <w:color w:val="800000"/>
    </w:rPr>
  </w:style>
  <w:style w:type="paragraph" w:customStyle="1" w:styleId="RevisionAufzhlungStufe1">
    <w:name w:val="Revision Aufzählung (Stufe 1)"/>
    <w:basedOn w:val="Standard"/>
    <w:rsid w:val="00E57E7F"/>
    <w:pPr>
      <w:numPr>
        <w:numId w:val="14"/>
      </w:numPr>
      <w:tabs>
        <w:tab w:val="left" w:pos="0"/>
      </w:tabs>
    </w:pPr>
    <w:rPr>
      <w:color w:val="800000"/>
    </w:rPr>
  </w:style>
  <w:style w:type="paragraph" w:customStyle="1" w:styleId="RevisionAufzhlungFolgeabsatzStufe1">
    <w:name w:val="Revision Aufzählung Folgeabsatz (Stufe 1)"/>
    <w:basedOn w:val="Standard"/>
    <w:rsid w:val="00E57E7F"/>
    <w:pPr>
      <w:tabs>
        <w:tab w:val="left" w:pos="425"/>
      </w:tabs>
      <w:ind w:left="425"/>
    </w:pPr>
    <w:rPr>
      <w:color w:val="800000"/>
    </w:rPr>
  </w:style>
  <w:style w:type="paragraph" w:customStyle="1" w:styleId="RevisionAufzhlungStufe2">
    <w:name w:val="Revision Aufzählung (Stufe 2)"/>
    <w:basedOn w:val="Standard"/>
    <w:rsid w:val="00E57E7F"/>
    <w:pPr>
      <w:numPr>
        <w:numId w:val="15"/>
      </w:numPr>
      <w:tabs>
        <w:tab w:val="left" w:pos="425"/>
      </w:tabs>
    </w:pPr>
    <w:rPr>
      <w:color w:val="800000"/>
    </w:rPr>
  </w:style>
  <w:style w:type="paragraph" w:customStyle="1" w:styleId="RevisionAufzhlungFolgeabsatzStufe2">
    <w:name w:val="Revision Aufzählung Folgeabsatz (Stufe 2)"/>
    <w:basedOn w:val="Standard"/>
    <w:rsid w:val="00E57E7F"/>
    <w:pPr>
      <w:tabs>
        <w:tab w:val="left" w:pos="794"/>
      </w:tabs>
      <w:ind w:left="850"/>
    </w:pPr>
    <w:rPr>
      <w:color w:val="800000"/>
    </w:rPr>
  </w:style>
  <w:style w:type="paragraph" w:customStyle="1" w:styleId="RevisionAufzhlungStufe3">
    <w:name w:val="Revision Aufzählung (Stufe 3)"/>
    <w:basedOn w:val="Standard"/>
    <w:rsid w:val="00E57E7F"/>
    <w:pPr>
      <w:numPr>
        <w:numId w:val="16"/>
      </w:numPr>
      <w:tabs>
        <w:tab w:val="left" w:pos="850"/>
      </w:tabs>
    </w:pPr>
    <w:rPr>
      <w:color w:val="800000"/>
    </w:rPr>
  </w:style>
  <w:style w:type="paragraph" w:customStyle="1" w:styleId="RevisionAufzhlungFolgeabsatzStufe3">
    <w:name w:val="Revision Aufzählung Folgeabsatz (Stufe 3)"/>
    <w:basedOn w:val="Standard"/>
    <w:rsid w:val="00E57E7F"/>
    <w:pPr>
      <w:tabs>
        <w:tab w:val="left" w:pos="1276"/>
      </w:tabs>
      <w:ind w:left="1276"/>
    </w:pPr>
    <w:rPr>
      <w:color w:val="800000"/>
    </w:rPr>
  </w:style>
  <w:style w:type="paragraph" w:customStyle="1" w:styleId="RevisionAufzhlungStufe4">
    <w:name w:val="Revision Aufzählung (Stufe 4)"/>
    <w:basedOn w:val="Standard"/>
    <w:rsid w:val="00E57E7F"/>
    <w:pPr>
      <w:numPr>
        <w:numId w:val="17"/>
      </w:numPr>
      <w:tabs>
        <w:tab w:val="left" w:pos="1276"/>
      </w:tabs>
    </w:pPr>
    <w:rPr>
      <w:color w:val="800000"/>
    </w:rPr>
  </w:style>
  <w:style w:type="paragraph" w:customStyle="1" w:styleId="RevisionAufzhlungFolgeabsatzStufe4">
    <w:name w:val="Revision Aufzählung Folgeabsatz (Stufe 4)"/>
    <w:basedOn w:val="Standard"/>
    <w:rsid w:val="00E57E7F"/>
    <w:pPr>
      <w:tabs>
        <w:tab w:val="left" w:pos="1701"/>
      </w:tabs>
      <w:ind w:left="1701"/>
    </w:pPr>
    <w:rPr>
      <w:color w:val="800000"/>
    </w:rPr>
  </w:style>
  <w:style w:type="paragraph" w:customStyle="1" w:styleId="RevisionAufzhlungStufe5">
    <w:name w:val="Revision Aufzählung (Stufe 5)"/>
    <w:basedOn w:val="Standard"/>
    <w:rsid w:val="00E57E7F"/>
    <w:pPr>
      <w:numPr>
        <w:numId w:val="18"/>
      </w:numPr>
      <w:tabs>
        <w:tab w:val="left" w:pos="1701"/>
      </w:tabs>
    </w:pPr>
    <w:rPr>
      <w:color w:val="800000"/>
    </w:rPr>
  </w:style>
  <w:style w:type="paragraph" w:customStyle="1" w:styleId="RevisionAufzhlungFolgeabsatzStufe5">
    <w:name w:val="Revision Aufzählung Folgeabsatz (Stufe 5)"/>
    <w:basedOn w:val="Standard"/>
    <w:rsid w:val="00E57E7F"/>
    <w:pPr>
      <w:tabs>
        <w:tab w:val="left" w:pos="2126"/>
      </w:tabs>
      <w:ind w:left="2126"/>
    </w:pPr>
    <w:rPr>
      <w:color w:val="800000"/>
    </w:rPr>
  </w:style>
  <w:style w:type="paragraph" w:customStyle="1" w:styleId="RevisionFunotentext">
    <w:name w:val="Revision Fußnotentext"/>
    <w:basedOn w:val="Funotentext"/>
    <w:next w:val="Funotentext"/>
    <w:rsid w:val="00E57E7F"/>
    <w:rPr>
      <w:color w:val="800000"/>
    </w:rPr>
  </w:style>
  <w:style w:type="paragraph" w:customStyle="1" w:styleId="RevisionFormel">
    <w:name w:val="Revision Formel"/>
    <w:basedOn w:val="Standard"/>
    <w:rsid w:val="00E57E7F"/>
    <w:pPr>
      <w:spacing w:before="240" w:after="240"/>
      <w:jc w:val="center"/>
    </w:pPr>
    <w:rPr>
      <w:color w:val="800000"/>
    </w:rPr>
  </w:style>
  <w:style w:type="paragraph" w:customStyle="1" w:styleId="RevisionGrafik">
    <w:name w:val="Revision Grafik"/>
    <w:basedOn w:val="Standard"/>
    <w:rsid w:val="00E57E7F"/>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E57E7F"/>
    <w:pPr>
      <w:jc w:val="center"/>
    </w:pPr>
    <w:rPr>
      <w:color w:val="800000"/>
    </w:rPr>
  </w:style>
  <w:style w:type="paragraph" w:customStyle="1" w:styleId="RevisionAnlageVerweis">
    <w:name w:val="Revision Anlage Verweis"/>
    <w:basedOn w:val="Standard"/>
    <w:next w:val="RevisionAnlageberschrift"/>
    <w:rsid w:val="00E57E7F"/>
    <w:pPr>
      <w:spacing w:before="0"/>
      <w:jc w:val="right"/>
    </w:pPr>
    <w:rPr>
      <w:color w:val="800000"/>
    </w:rPr>
  </w:style>
  <w:style w:type="paragraph" w:customStyle="1" w:styleId="Bezeichnungnderungsdokument">
    <w:name w:val="Bezeichnung (Änderungsdokument)"/>
    <w:basedOn w:val="Standard"/>
    <w:next w:val="Kurzbezeichnung-Abkrzungnderungsdokument"/>
    <w:rsid w:val="00E57E7F"/>
    <w:pPr>
      <w:jc w:val="center"/>
    </w:pPr>
    <w:rPr>
      <w:b/>
      <w:sz w:val="26"/>
    </w:rPr>
  </w:style>
  <w:style w:type="paragraph" w:customStyle="1" w:styleId="Kurzbezeichnung-Abkrzungnderungsdokument">
    <w:name w:val="Kurzbezeichnung - Abkürzung (Änderungsdokument)"/>
    <w:basedOn w:val="Standard"/>
    <w:next w:val="Ausfertigungsdatumnderungsdokument"/>
    <w:rsid w:val="00E57E7F"/>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E57E7F"/>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E57E7F"/>
    <w:pPr>
      <w:ind w:firstLine="425"/>
    </w:pPr>
  </w:style>
  <w:style w:type="paragraph" w:customStyle="1" w:styleId="EingangsformelAufzhlungnderungsdokument">
    <w:name w:val="Eingangsformel Aufzählung (Änderungsdokument)"/>
    <w:basedOn w:val="Standard"/>
    <w:rsid w:val="00E57E7F"/>
    <w:pPr>
      <w:numPr>
        <w:numId w:val="20"/>
      </w:numPr>
    </w:pPr>
  </w:style>
  <w:style w:type="paragraph" w:customStyle="1" w:styleId="EingangsformelFolgeabsatznderungsdokument">
    <w:name w:val="Eingangsformel Folgeabsatz (Änderungsdokument)"/>
    <w:basedOn w:val="Standard"/>
    <w:rsid w:val="00E57E7F"/>
  </w:style>
  <w:style w:type="paragraph" w:customStyle="1" w:styleId="ArtikelBezeichner">
    <w:name w:val="Artikel Bezeichner"/>
    <w:basedOn w:val="Standard"/>
    <w:next w:val="Artikelberschrift"/>
    <w:rsid w:val="00E57E7F"/>
    <w:pPr>
      <w:keepNext/>
      <w:numPr>
        <w:numId w:val="21"/>
      </w:numPr>
      <w:spacing w:before="480" w:after="240"/>
      <w:jc w:val="center"/>
    </w:pPr>
    <w:rPr>
      <w:b/>
      <w:sz w:val="28"/>
    </w:rPr>
  </w:style>
  <w:style w:type="paragraph" w:customStyle="1" w:styleId="Artikelberschrift">
    <w:name w:val="Artikel Überschrift"/>
    <w:basedOn w:val="Standard"/>
    <w:next w:val="JuristischerAbsatznummeriert"/>
    <w:rsid w:val="00E57E7F"/>
    <w:pPr>
      <w:keepNext/>
      <w:spacing w:after="240"/>
      <w:jc w:val="center"/>
    </w:pPr>
    <w:rPr>
      <w:b/>
      <w:sz w:val="28"/>
    </w:rPr>
  </w:style>
  <w:style w:type="paragraph" w:customStyle="1" w:styleId="ArtikelBezeichnermanuell">
    <w:name w:val="Artikel Bezeichner (manuell)"/>
    <w:basedOn w:val="Standard"/>
    <w:next w:val="Standard"/>
    <w:rsid w:val="00E57E7F"/>
    <w:pPr>
      <w:keepNext/>
      <w:spacing w:before="480" w:after="240"/>
      <w:jc w:val="center"/>
    </w:pPr>
    <w:rPr>
      <w:b/>
      <w:sz w:val="28"/>
    </w:rPr>
  </w:style>
  <w:style w:type="paragraph" w:styleId="Verzeichnis1">
    <w:name w:val="toc 1"/>
    <w:basedOn w:val="Standard"/>
    <w:next w:val="Standard"/>
    <w:uiPriority w:val="39"/>
    <w:semiHidden/>
    <w:unhideWhenUsed/>
    <w:rsid w:val="00E57E7F"/>
    <w:pPr>
      <w:tabs>
        <w:tab w:val="left" w:pos="1191"/>
      </w:tabs>
      <w:ind w:left="1191" w:hanging="1191"/>
    </w:pPr>
  </w:style>
  <w:style w:type="paragraph" w:customStyle="1" w:styleId="VerzeichnisTitelnderungsdokument">
    <w:name w:val="Verzeichnis Titel (Änderungsdokument)"/>
    <w:basedOn w:val="Standard"/>
    <w:rsid w:val="00E57E7F"/>
    <w:pPr>
      <w:jc w:val="center"/>
    </w:pPr>
  </w:style>
  <w:style w:type="character" w:styleId="Hyperlink">
    <w:name w:val="Hyperlink"/>
    <w:rsid w:val="00F7153A"/>
    <w:rPr>
      <w:color w:val="0000FF"/>
      <w:u w:val="single"/>
    </w:rPr>
  </w:style>
  <w:style w:type="paragraph" w:styleId="Listenabsatz">
    <w:name w:val="List Paragraph"/>
    <w:basedOn w:val="Standard"/>
    <w:uiPriority w:val="34"/>
    <w:qFormat/>
    <w:rsid w:val="00B0778F"/>
    <w:pPr>
      <w:spacing w:before="60" w:after="60"/>
      <w:ind w:left="720"/>
      <w:contextualSpacing/>
    </w:pPr>
    <w:rPr>
      <w:rFonts w:ascii="Times New Roman" w:hAnsi="Times New Roman" w:cs="Times New Roman"/>
      <w:sz w:val="21"/>
    </w:rPr>
  </w:style>
  <w:style w:type="character" w:styleId="Kommentarzeichen">
    <w:name w:val="annotation reference"/>
    <w:basedOn w:val="Absatz-Standardschriftart"/>
    <w:uiPriority w:val="99"/>
    <w:unhideWhenUsed/>
    <w:rsid w:val="00A24246"/>
    <w:rPr>
      <w:sz w:val="16"/>
      <w:szCs w:val="16"/>
    </w:rPr>
  </w:style>
  <w:style w:type="paragraph" w:styleId="Kommentartext">
    <w:name w:val="annotation text"/>
    <w:basedOn w:val="Standard"/>
    <w:link w:val="KommentartextZchn"/>
    <w:uiPriority w:val="99"/>
    <w:unhideWhenUsed/>
    <w:rsid w:val="00A24246"/>
    <w:rPr>
      <w:sz w:val="20"/>
      <w:szCs w:val="20"/>
    </w:rPr>
  </w:style>
  <w:style w:type="character" w:customStyle="1" w:styleId="KommentartextZchn">
    <w:name w:val="Kommentartext Zchn"/>
    <w:basedOn w:val="Absatz-Standardschriftart"/>
    <w:link w:val="Kommentartext"/>
    <w:uiPriority w:val="99"/>
    <w:rsid w:val="00A24246"/>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A24246"/>
    <w:rPr>
      <w:b/>
      <w:bCs/>
    </w:rPr>
  </w:style>
  <w:style w:type="character" w:customStyle="1" w:styleId="KommentarthemaZchn">
    <w:name w:val="Kommentarthema Zchn"/>
    <w:basedOn w:val="KommentartextZchn"/>
    <w:link w:val="Kommentarthema"/>
    <w:uiPriority w:val="99"/>
    <w:semiHidden/>
    <w:rsid w:val="00A24246"/>
    <w:rPr>
      <w:rFonts w:ascii="Arial" w:hAnsi="Arial" w:cs="Arial"/>
      <w:b/>
      <w:bCs/>
      <w:sz w:val="20"/>
      <w:szCs w:val="20"/>
    </w:rPr>
  </w:style>
  <w:style w:type="paragraph" w:styleId="Sprechblasentext">
    <w:name w:val="Balloon Text"/>
    <w:basedOn w:val="Standard"/>
    <w:link w:val="SprechblasentextZchn"/>
    <w:uiPriority w:val="99"/>
    <w:semiHidden/>
    <w:unhideWhenUsed/>
    <w:rsid w:val="00A24246"/>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4246"/>
    <w:rPr>
      <w:rFonts w:ascii="Tahoma" w:hAnsi="Tahoma" w:cs="Tahoma"/>
      <w:sz w:val="16"/>
      <w:szCs w:val="16"/>
    </w:rPr>
  </w:style>
  <w:style w:type="paragraph" w:styleId="berarbeitung">
    <w:name w:val="Revision"/>
    <w:hidden/>
    <w:uiPriority w:val="99"/>
    <w:semiHidden/>
    <w:rsid w:val="00A24246"/>
    <w:pPr>
      <w:spacing w:after="0" w:line="240" w:lineRule="auto"/>
    </w:pPr>
    <w:rPr>
      <w:rFonts w:ascii="Arial" w:hAnsi="Arial" w:cs="Arial"/>
    </w:rPr>
  </w:style>
  <w:style w:type="character" w:styleId="BesuchterHyperlink">
    <w:name w:val="FollowedHyperlink"/>
    <w:basedOn w:val="Absatz-Standardschriftart"/>
    <w:uiPriority w:val="99"/>
    <w:semiHidden/>
    <w:unhideWhenUsed/>
    <w:rsid w:val="00376FF7"/>
    <w:rPr>
      <w:color w:val="800080" w:themeColor="followedHyperlink"/>
      <w:u w:val="single"/>
    </w:rPr>
  </w:style>
  <w:style w:type="paragraph" w:styleId="NurText">
    <w:name w:val="Plain Text"/>
    <w:basedOn w:val="Standard"/>
    <w:link w:val="NurTextZchn"/>
    <w:uiPriority w:val="99"/>
    <w:semiHidden/>
    <w:unhideWhenUsed/>
    <w:rsid w:val="000536F2"/>
    <w:pPr>
      <w:spacing w:before="0" w:after="0"/>
      <w:jc w:val="left"/>
    </w:pPr>
    <w:rPr>
      <w:rFonts w:ascii="Calibri" w:hAnsi="Calibri" w:cs="Times New Roman"/>
    </w:rPr>
  </w:style>
  <w:style w:type="character" w:customStyle="1" w:styleId="NurTextZchn">
    <w:name w:val="Nur Text Zchn"/>
    <w:basedOn w:val="Absatz-Standardschriftart"/>
    <w:link w:val="NurText"/>
    <w:uiPriority w:val="99"/>
    <w:semiHidden/>
    <w:rsid w:val="000536F2"/>
    <w:rPr>
      <w:rFonts w:ascii="Calibri" w:hAnsi="Calibri" w:cs="Times New Roman"/>
    </w:rPr>
  </w:style>
  <w:style w:type="table" w:styleId="Tabellenraster">
    <w:name w:val="Table Grid"/>
    <w:basedOn w:val="NormaleTabelle"/>
    <w:uiPriority w:val="59"/>
    <w:rsid w:val="0063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E57E7F"/>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E57E7F"/>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E57E7F"/>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E57E7F"/>
    <w:pPr>
      <w:keepNext/>
      <w:numPr>
        <w:ilvl w:val="3"/>
        <w:numId w:val="11"/>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E57E7F"/>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E57E7F"/>
    <w:rPr>
      <w:rFonts w:ascii="Arial" w:hAnsi="Arial" w:cs="Arial"/>
      <w:sz w:val="18"/>
      <w:szCs w:val="20"/>
      <w:shd w:val="clear" w:color="auto" w:fill="auto"/>
    </w:rPr>
  </w:style>
  <w:style w:type="paragraph" w:styleId="Fuzeile">
    <w:name w:val="footer"/>
    <w:basedOn w:val="Standard"/>
    <w:link w:val="FuzeileZchn"/>
    <w:uiPriority w:val="99"/>
    <w:unhideWhenUsed/>
    <w:rsid w:val="00E57E7F"/>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E57E7F"/>
    <w:rPr>
      <w:rFonts w:ascii="Arial" w:hAnsi="Arial" w:cs="Arial"/>
      <w:shd w:val="clear" w:color="auto" w:fill="auto"/>
    </w:rPr>
  </w:style>
  <w:style w:type="paragraph" w:styleId="Verzeichnis2">
    <w:name w:val="toc 2"/>
    <w:basedOn w:val="Standard"/>
    <w:next w:val="Standard"/>
    <w:uiPriority w:val="39"/>
    <w:semiHidden/>
    <w:unhideWhenUsed/>
    <w:rsid w:val="00E57E7F"/>
    <w:pPr>
      <w:keepNext/>
      <w:spacing w:before="240" w:line="360" w:lineRule="auto"/>
      <w:jc w:val="center"/>
    </w:pPr>
  </w:style>
  <w:style w:type="paragraph" w:styleId="Verzeichnis3">
    <w:name w:val="toc 3"/>
    <w:basedOn w:val="Standard"/>
    <w:next w:val="Standard"/>
    <w:uiPriority w:val="39"/>
    <w:semiHidden/>
    <w:unhideWhenUsed/>
    <w:rsid w:val="00E57E7F"/>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E57E7F"/>
    <w:pPr>
      <w:keepNext/>
      <w:spacing w:before="240" w:line="360" w:lineRule="auto"/>
      <w:jc w:val="center"/>
    </w:pPr>
    <w:rPr>
      <w:b/>
      <w:sz w:val="18"/>
    </w:rPr>
  </w:style>
  <w:style w:type="paragraph" w:styleId="Verzeichnis5">
    <w:name w:val="toc 5"/>
    <w:basedOn w:val="Standard"/>
    <w:next w:val="Standard"/>
    <w:uiPriority w:val="39"/>
    <w:semiHidden/>
    <w:unhideWhenUsed/>
    <w:rsid w:val="00E57E7F"/>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E57E7F"/>
    <w:pPr>
      <w:keepNext/>
      <w:spacing w:before="240" w:line="360" w:lineRule="auto"/>
      <w:jc w:val="center"/>
    </w:pPr>
    <w:rPr>
      <w:sz w:val="18"/>
    </w:rPr>
  </w:style>
  <w:style w:type="paragraph" w:styleId="Verzeichnis7">
    <w:name w:val="toc 7"/>
    <w:basedOn w:val="Standard"/>
    <w:next w:val="Standard"/>
    <w:uiPriority w:val="39"/>
    <w:semiHidden/>
    <w:unhideWhenUsed/>
    <w:rsid w:val="00E57E7F"/>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E57E7F"/>
    <w:pPr>
      <w:keepNext/>
      <w:spacing w:before="240" w:line="360" w:lineRule="auto"/>
      <w:jc w:val="center"/>
    </w:pPr>
    <w:rPr>
      <w:b/>
      <w:sz w:val="16"/>
    </w:rPr>
  </w:style>
  <w:style w:type="paragraph" w:customStyle="1" w:styleId="Formel">
    <w:name w:val="Formel"/>
    <w:basedOn w:val="Standard"/>
    <w:rsid w:val="00E57E7F"/>
    <w:pPr>
      <w:spacing w:before="240" w:after="240"/>
      <w:jc w:val="center"/>
    </w:pPr>
  </w:style>
  <w:style w:type="paragraph" w:customStyle="1" w:styleId="Grafik">
    <w:name w:val="Grafik"/>
    <w:basedOn w:val="Standard"/>
    <w:rsid w:val="00E57E7F"/>
    <w:pPr>
      <w:spacing w:before="240" w:after="240"/>
      <w:jc w:val="center"/>
    </w:pPr>
  </w:style>
  <w:style w:type="paragraph" w:customStyle="1" w:styleId="Text">
    <w:name w:val="Text"/>
    <w:basedOn w:val="Standard"/>
    <w:rsid w:val="00E57E7F"/>
  </w:style>
  <w:style w:type="paragraph" w:customStyle="1" w:styleId="TabelleTitel">
    <w:name w:val="Tabelle Titel"/>
    <w:basedOn w:val="Standard"/>
    <w:rsid w:val="00E57E7F"/>
    <w:pPr>
      <w:spacing w:before="240"/>
      <w:jc w:val="center"/>
    </w:pPr>
  </w:style>
  <w:style w:type="paragraph" w:customStyle="1" w:styleId="Tabelleberschrift">
    <w:name w:val="Tabelle Überschrift"/>
    <w:basedOn w:val="Standard"/>
    <w:next w:val="TabelleText"/>
    <w:rsid w:val="00E57E7F"/>
    <w:pPr>
      <w:spacing w:before="60" w:after="60"/>
    </w:pPr>
    <w:rPr>
      <w:b/>
      <w:sz w:val="18"/>
    </w:rPr>
  </w:style>
  <w:style w:type="paragraph" w:customStyle="1" w:styleId="TabelleText">
    <w:name w:val="Tabelle Text"/>
    <w:basedOn w:val="Standard"/>
    <w:rsid w:val="00E57E7F"/>
    <w:pPr>
      <w:spacing w:before="60" w:after="60"/>
    </w:pPr>
    <w:rPr>
      <w:sz w:val="18"/>
    </w:rPr>
  </w:style>
  <w:style w:type="paragraph" w:customStyle="1" w:styleId="TabelleAufzhlung">
    <w:name w:val="Tabelle Aufzählung"/>
    <w:basedOn w:val="Standard"/>
    <w:rsid w:val="00E57E7F"/>
    <w:pPr>
      <w:numPr>
        <w:numId w:val="7"/>
      </w:numPr>
      <w:spacing w:before="60" w:after="60"/>
    </w:pPr>
    <w:rPr>
      <w:sz w:val="18"/>
    </w:rPr>
  </w:style>
  <w:style w:type="paragraph" w:customStyle="1" w:styleId="TabelleListe">
    <w:name w:val="Tabelle Liste"/>
    <w:basedOn w:val="Standard"/>
    <w:rsid w:val="00E57E7F"/>
    <w:pPr>
      <w:numPr>
        <w:numId w:val="8"/>
      </w:numPr>
      <w:spacing w:before="60" w:after="60"/>
    </w:pPr>
    <w:rPr>
      <w:sz w:val="18"/>
    </w:rPr>
  </w:style>
  <w:style w:type="character" w:customStyle="1" w:styleId="Binnenverweis">
    <w:name w:val="Binnenverweis"/>
    <w:basedOn w:val="Absatz-Standardschriftart"/>
    <w:rsid w:val="00E57E7F"/>
    <w:rPr>
      <w:noProof/>
      <w:u w:val="none"/>
      <w:shd w:val="clear" w:color="auto" w:fill="E0E0E0"/>
    </w:rPr>
  </w:style>
  <w:style w:type="character" w:customStyle="1" w:styleId="Einzelverweisziel">
    <w:name w:val="Einzelverweisziel"/>
    <w:basedOn w:val="Absatz-Standardschriftart"/>
    <w:rsid w:val="00E57E7F"/>
    <w:rPr>
      <w:shd w:val="clear" w:color="auto" w:fill="F3F3F3"/>
    </w:rPr>
  </w:style>
  <w:style w:type="character" w:customStyle="1" w:styleId="Verweis">
    <w:name w:val="Verweis"/>
    <w:basedOn w:val="Absatz-Standardschriftart"/>
    <w:rsid w:val="00E57E7F"/>
    <w:rPr>
      <w:color w:val="000080"/>
      <w:shd w:val="clear" w:color="auto" w:fill="auto"/>
    </w:rPr>
  </w:style>
  <w:style w:type="character" w:customStyle="1" w:styleId="VerweisBezugsstelle">
    <w:name w:val="Verweis Bezugsstelle"/>
    <w:basedOn w:val="Absatz-Standardschriftart"/>
    <w:rsid w:val="00E57E7F"/>
    <w:rPr>
      <w:color w:val="000080"/>
      <w:shd w:val="clear" w:color="auto" w:fill="auto"/>
    </w:rPr>
  </w:style>
  <w:style w:type="paragraph" w:customStyle="1" w:styleId="VerweisBegrndung">
    <w:name w:val="Verweis Begründung"/>
    <w:basedOn w:val="Standard"/>
    <w:next w:val="Text"/>
    <w:rsid w:val="00E57E7F"/>
    <w:pPr>
      <w:keepNext/>
      <w:jc w:val="left"/>
    </w:pPr>
    <w:rPr>
      <w:b/>
      <w:noProof/>
    </w:rPr>
  </w:style>
  <w:style w:type="paragraph" w:customStyle="1" w:styleId="ListeStufe1">
    <w:name w:val="Liste (Stufe 1)"/>
    <w:basedOn w:val="Standard"/>
    <w:rsid w:val="00E57E7F"/>
    <w:pPr>
      <w:numPr>
        <w:numId w:val="6"/>
      </w:numPr>
      <w:tabs>
        <w:tab w:val="left" w:pos="0"/>
      </w:tabs>
    </w:pPr>
  </w:style>
  <w:style w:type="paragraph" w:customStyle="1" w:styleId="ListeFolgeabsatzStufe1">
    <w:name w:val="Liste Folgeabsatz (Stufe 1)"/>
    <w:basedOn w:val="Standard"/>
    <w:rsid w:val="00E57E7F"/>
    <w:pPr>
      <w:numPr>
        <w:ilvl w:val="1"/>
        <w:numId w:val="6"/>
      </w:numPr>
    </w:pPr>
  </w:style>
  <w:style w:type="paragraph" w:customStyle="1" w:styleId="ListeStufe2">
    <w:name w:val="Liste (Stufe 2)"/>
    <w:basedOn w:val="Standard"/>
    <w:rsid w:val="00E57E7F"/>
    <w:pPr>
      <w:numPr>
        <w:ilvl w:val="2"/>
        <w:numId w:val="6"/>
      </w:numPr>
      <w:tabs>
        <w:tab w:val="clear" w:pos="993"/>
        <w:tab w:val="num" w:pos="992"/>
      </w:tabs>
      <w:ind w:left="992"/>
    </w:pPr>
  </w:style>
  <w:style w:type="paragraph" w:customStyle="1" w:styleId="ListeFolgeabsatzStufe2">
    <w:name w:val="Liste Folgeabsatz (Stufe 2)"/>
    <w:basedOn w:val="Standard"/>
    <w:rsid w:val="00E57E7F"/>
    <w:pPr>
      <w:numPr>
        <w:ilvl w:val="3"/>
        <w:numId w:val="6"/>
      </w:numPr>
    </w:pPr>
  </w:style>
  <w:style w:type="paragraph" w:customStyle="1" w:styleId="ListeStufe3">
    <w:name w:val="Liste (Stufe 3)"/>
    <w:basedOn w:val="Standard"/>
    <w:rsid w:val="00E57E7F"/>
    <w:pPr>
      <w:numPr>
        <w:ilvl w:val="4"/>
        <w:numId w:val="6"/>
      </w:numPr>
    </w:pPr>
  </w:style>
  <w:style w:type="paragraph" w:customStyle="1" w:styleId="ListeFolgeabsatzStufe3">
    <w:name w:val="Liste Folgeabsatz (Stufe 3)"/>
    <w:basedOn w:val="Standard"/>
    <w:rsid w:val="00E57E7F"/>
    <w:pPr>
      <w:numPr>
        <w:ilvl w:val="5"/>
        <w:numId w:val="6"/>
      </w:numPr>
    </w:pPr>
  </w:style>
  <w:style w:type="paragraph" w:customStyle="1" w:styleId="ListeStufe4">
    <w:name w:val="Liste (Stufe 4)"/>
    <w:basedOn w:val="Standard"/>
    <w:rsid w:val="00E57E7F"/>
    <w:pPr>
      <w:numPr>
        <w:ilvl w:val="6"/>
        <w:numId w:val="6"/>
      </w:numPr>
    </w:pPr>
  </w:style>
  <w:style w:type="paragraph" w:customStyle="1" w:styleId="ListeFolgeabsatzStufe4">
    <w:name w:val="Liste Folgeabsatz (Stufe 4)"/>
    <w:basedOn w:val="Standard"/>
    <w:rsid w:val="00E57E7F"/>
    <w:pPr>
      <w:numPr>
        <w:ilvl w:val="7"/>
        <w:numId w:val="6"/>
      </w:numPr>
    </w:pPr>
  </w:style>
  <w:style w:type="paragraph" w:customStyle="1" w:styleId="ListeStufe1manuell">
    <w:name w:val="Liste (Stufe 1) (manuell)"/>
    <w:basedOn w:val="Standard"/>
    <w:next w:val="Standard"/>
    <w:rsid w:val="00E57E7F"/>
    <w:pPr>
      <w:tabs>
        <w:tab w:val="left" w:pos="425"/>
      </w:tabs>
      <w:ind w:left="425" w:hanging="425"/>
    </w:pPr>
  </w:style>
  <w:style w:type="paragraph" w:customStyle="1" w:styleId="ListeStufe2manuell">
    <w:name w:val="Liste (Stufe 2) (manuell)"/>
    <w:basedOn w:val="Standard"/>
    <w:next w:val="Standard"/>
    <w:rsid w:val="00E57E7F"/>
    <w:pPr>
      <w:tabs>
        <w:tab w:val="left" w:pos="850"/>
      </w:tabs>
      <w:ind w:left="850" w:hanging="425"/>
    </w:pPr>
  </w:style>
  <w:style w:type="paragraph" w:customStyle="1" w:styleId="ListeStufe3manuell">
    <w:name w:val="Liste (Stufe 3) (manuell)"/>
    <w:basedOn w:val="Standard"/>
    <w:next w:val="Standard"/>
    <w:rsid w:val="00E57E7F"/>
    <w:pPr>
      <w:tabs>
        <w:tab w:val="left" w:pos="1276"/>
      </w:tabs>
      <w:ind w:left="1276" w:hanging="425"/>
    </w:pPr>
  </w:style>
  <w:style w:type="paragraph" w:customStyle="1" w:styleId="ListeStufe4manuell">
    <w:name w:val="Liste (Stufe 4) (manuell)"/>
    <w:basedOn w:val="Standard"/>
    <w:next w:val="Standard"/>
    <w:rsid w:val="00E57E7F"/>
    <w:pPr>
      <w:tabs>
        <w:tab w:val="left" w:pos="1984"/>
      </w:tabs>
      <w:ind w:left="1984" w:hanging="709"/>
    </w:pPr>
  </w:style>
  <w:style w:type="paragraph" w:customStyle="1" w:styleId="AufzhlungStufe1">
    <w:name w:val="Aufzählung (Stufe 1)"/>
    <w:basedOn w:val="Standard"/>
    <w:rsid w:val="00E57E7F"/>
    <w:pPr>
      <w:numPr>
        <w:numId w:val="1"/>
      </w:numPr>
      <w:tabs>
        <w:tab w:val="left" w:pos="0"/>
      </w:tabs>
    </w:pPr>
  </w:style>
  <w:style w:type="paragraph" w:customStyle="1" w:styleId="AufzhlungFolgeabsatzStufe1">
    <w:name w:val="Aufzählung Folgeabsatz (Stufe 1)"/>
    <w:basedOn w:val="Standard"/>
    <w:rsid w:val="00E57E7F"/>
    <w:pPr>
      <w:tabs>
        <w:tab w:val="left" w:pos="425"/>
      </w:tabs>
      <w:ind w:left="425"/>
    </w:pPr>
  </w:style>
  <w:style w:type="paragraph" w:customStyle="1" w:styleId="AufzhlungStufe2">
    <w:name w:val="Aufzählung (Stufe 2)"/>
    <w:basedOn w:val="Standard"/>
    <w:rsid w:val="00E57E7F"/>
    <w:pPr>
      <w:numPr>
        <w:numId w:val="2"/>
      </w:numPr>
      <w:tabs>
        <w:tab w:val="left" w:pos="425"/>
      </w:tabs>
    </w:pPr>
  </w:style>
  <w:style w:type="paragraph" w:customStyle="1" w:styleId="AufzhlungFolgeabsatzStufe2">
    <w:name w:val="Aufzählung Folgeabsatz (Stufe 2)"/>
    <w:basedOn w:val="Standard"/>
    <w:rsid w:val="00E57E7F"/>
    <w:pPr>
      <w:tabs>
        <w:tab w:val="left" w:pos="794"/>
      </w:tabs>
      <w:ind w:left="850"/>
    </w:pPr>
  </w:style>
  <w:style w:type="paragraph" w:customStyle="1" w:styleId="AufzhlungStufe3">
    <w:name w:val="Aufzählung (Stufe 3)"/>
    <w:basedOn w:val="Standard"/>
    <w:rsid w:val="00E57E7F"/>
    <w:pPr>
      <w:numPr>
        <w:numId w:val="3"/>
      </w:numPr>
      <w:tabs>
        <w:tab w:val="left" w:pos="850"/>
      </w:tabs>
    </w:pPr>
  </w:style>
  <w:style w:type="paragraph" w:customStyle="1" w:styleId="AufzhlungFolgeabsatzStufe3">
    <w:name w:val="Aufzählung Folgeabsatz (Stufe 3)"/>
    <w:basedOn w:val="Standard"/>
    <w:rsid w:val="00E57E7F"/>
    <w:pPr>
      <w:tabs>
        <w:tab w:val="left" w:pos="1276"/>
      </w:tabs>
      <w:ind w:left="1276"/>
    </w:pPr>
  </w:style>
  <w:style w:type="paragraph" w:customStyle="1" w:styleId="AufzhlungStufe4">
    <w:name w:val="Aufzählung (Stufe 4)"/>
    <w:basedOn w:val="Standard"/>
    <w:rsid w:val="00E57E7F"/>
    <w:pPr>
      <w:numPr>
        <w:numId w:val="4"/>
      </w:numPr>
      <w:tabs>
        <w:tab w:val="left" w:pos="1276"/>
      </w:tabs>
    </w:pPr>
  </w:style>
  <w:style w:type="paragraph" w:customStyle="1" w:styleId="AufzhlungFolgeabsatzStufe4">
    <w:name w:val="Aufzählung Folgeabsatz (Stufe 4)"/>
    <w:basedOn w:val="Standard"/>
    <w:rsid w:val="00E57E7F"/>
    <w:pPr>
      <w:tabs>
        <w:tab w:val="left" w:pos="1701"/>
      </w:tabs>
      <w:ind w:left="1701"/>
    </w:pPr>
  </w:style>
  <w:style w:type="paragraph" w:customStyle="1" w:styleId="AufzhlungStufe5">
    <w:name w:val="Aufzählung (Stufe 5)"/>
    <w:basedOn w:val="Standard"/>
    <w:rsid w:val="00E57E7F"/>
    <w:pPr>
      <w:numPr>
        <w:numId w:val="5"/>
      </w:numPr>
      <w:tabs>
        <w:tab w:val="left" w:pos="1701"/>
      </w:tabs>
    </w:pPr>
  </w:style>
  <w:style w:type="paragraph" w:customStyle="1" w:styleId="AufzhlungFolgeabsatzStufe5">
    <w:name w:val="Aufzählung Folgeabsatz (Stufe 5)"/>
    <w:basedOn w:val="Standard"/>
    <w:rsid w:val="00E57E7F"/>
    <w:pPr>
      <w:tabs>
        <w:tab w:val="left" w:pos="2126"/>
      </w:tabs>
      <w:ind w:left="2126"/>
    </w:pPr>
  </w:style>
  <w:style w:type="character" w:styleId="Funotenzeichen">
    <w:name w:val="footnote reference"/>
    <w:basedOn w:val="Absatz-Standardschriftart"/>
    <w:semiHidden/>
    <w:unhideWhenUsed/>
    <w:rsid w:val="00E57E7F"/>
    <w:rPr>
      <w:shd w:val="clear" w:color="auto" w:fill="auto"/>
      <w:vertAlign w:val="superscript"/>
    </w:rPr>
  </w:style>
  <w:style w:type="paragraph" w:styleId="Kopfzeile">
    <w:name w:val="header"/>
    <w:basedOn w:val="Standard"/>
    <w:link w:val="KopfzeileZchn"/>
    <w:unhideWhenUsed/>
    <w:rsid w:val="00E57E7F"/>
    <w:pPr>
      <w:tabs>
        <w:tab w:val="center" w:pos="4394"/>
        <w:tab w:val="right" w:pos="8787"/>
      </w:tabs>
      <w:spacing w:before="0" w:after="0"/>
    </w:pPr>
  </w:style>
  <w:style w:type="character" w:customStyle="1" w:styleId="KopfzeileZchn">
    <w:name w:val="Kopfzeile Zchn"/>
    <w:basedOn w:val="Absatz-Standardschriftart"/>
    <w:link w:val="Kopfzeile"/>
    <w:uiPriority w:val="99"/>
    <w:rsid w:val="00E57E7F"/>
    <w:rPr>
      <w:rFonts w:ascii="Arial" w:hAnsi="Arial" w:cs="Arial"/>
      <w:shd w:val="clear" w:color="auto" w:fill="auto"/>
    </w:rPr>
  </w:style>
  <w:style w:type="character" w:customStyle="1" w:styleId="Marker">
    <w:name w:val="Marker"/>
    <w:basedOn w:val="Absatz-Standardschriftart"/>
    <w:rsid w:val="00E57E7F"/>
    <w:rPr>
      <w:color w:val="0000FF"/>
      <w:shd w:val="clear" w:color="auto" w:fill="auto"/>
    </w:rPr>
  </w:style>
  <w:style w:type="character" w:customStyle="1" w:styleId="Marker1">
    <w:name w:val="Marker1"/>
    <w:basedOn w:val="Absatz-Standardschriftart"/>
    <w:rsid w:val="00E57E7F"/>
    <w:rPr>
      <w:color w:val="008000"/>
      <w:shd w:val="clear" w:color="auto" w:fill="auto"/>
    </w:rPr>
  </w:style>
  <w:style w:type="character" w:customStyle="1" w:styleId="Marker2">
    <w:name w:val="Marker2"/>
    <w:basedOn w:val="Absatz-Standardschriftart"/>
    <w:rsid w:val="00E57E7F"/>
    <w:rPr>
      <w:color w:val="FF0000"/>
      <w:shd w:val="clear" w:color="auto" w:fill="auto"/>
    </w:rPr>
  </w:style>
  <w:style w:type="paragraph" w:customStyle="1" w:styleId="Hinweistext">
    <w:name w:val="Hinweistext"/>
    <w:basedOn w:val="Standard"/>
    <w:next w:val="Text"/>
    <w:rsid w:val="00E57E7F"/>
    <w:rPr>
      <w:color w:val="008000"/>
    </w:rPr>
  </w:style>
  <w:style w:type="paragraph" w:customStyle="1" w:styleId="NummerierungStufe1">
    <w:name w:val="Nummerierung (Stufe 1)"/>
    <w:basedOn w:val="Standard"/>
    <w:rsid w:val="00E57E7F"/>
    <w:pPr>
      <w:numPr>
        <w:ilvl w:val="3"/>
        <w:numId w:val="21"/>
      </w:numPr>
    </w:pPr>
  </w:style>
  <w:style w:type="paragraph" w:customStyle="1" w:styleId="NummerierungStufe2">
    <w:name w:val="Nummerierung (Stufe 2)"/>
    <w:basedOn w:val="Standard"/>
    <w:rsid w:val="00E57E7F"/>
    <w:pPr>
      <w:numPr>
        <w:ilvl w:val="4"/>
        <w:numId w:val="21"/>
      </w:numPr>
    </w:pPr>
  </w:style>
  <w:style w:type="paragraph" w:customStyle="1" w:styleId="NummerierungStufe3">
    <w:name w:val="Nummerierung (Stufe 3)"/>
    <w:basedOn w:val="Standard"/>
    <w:rsid w:val="00E57E7F"/>
    <w:pPr>
      <w:numPr>
        <w:ilvl w:val="5"/>
        <w:numId w:val="21"/>
      </w:numPr>
    </w:pPr>
  </w:style>
  <w:style w:type="paragraph" w:customStyle="1" w:styleId="NummerierungStufe4">
    <w:name w:val="Nummerierung (Stufe 4)"/>
    <w:basedOn w:val="Standard"/>
    <w:rsid w:val="00E57E7F"/>
    <w:pPr>
      <w:numPr>
        <w:ilvl w:val="6"/>
        <w:numId w:val="21"/>
      </w:numPr>
    </w:pPr>
  </w:style>
  <w:style w:type="paragraph" w:customStyle="1" w:styleId="NummerierungFolgeabsatzStufe1">
    <w:name w:val="Nummerierung Folgeabsatz (Stufe 1)"/>
    <w:basedOn w:val="Standard"/>
    <w:rsid w:val="00E57E7F"/>
    <w:pPr>
      <w:tabs>
        <w:tab w:val="left" w:pos="425"/>
      </w:tabs>
      <w:ind w:left="425"/>
    </w:pPr>
  </w:style>
  <w:style w:type="paragraph" w:customStyle="1" w:styleId="NummerierungFolgeabsatzStufe2">
    <w:name w:val="Nummerierung Folgeabsatz (Stufe 2)"/>
    <w:basedOn w:val="Standard"/>
    <w:rsid w:val="00E57E7F"/>
    <w:pPr>
      <w:tabs>
        <w:tab w:val="left" w:pos="850"/>
      </w:tabs>
      <w:ind w:left="850"/>
    </w:pPr>
  </w:style>
  <w:style w:type="paragraph" w:customStyle="1" w:styleId="NummerierungFolgeabsatzStufe3">
    <w:name w:val="Nummerierung Folgeabsatz (Stufe 3)"/>
    <w:basedOn w:val="Standard"/>
    <w:rsid w:val="00E57E7F"/>
    <w:pPr>
      <w:tabs>
        <w:tab w:val="left" w:pos="1276"/>
      </w:tabs>
      <w:ind w:left="1276"/>
    </w:pPr>
  </w:style>
  <w:style w:type="paragraph" w:customStyle="1" w:styleId="NummerierungFolgeabsatzStufe4">
    <w:name w:val="Nummerierung Folgeabsatz (Stufe 4)"/>
    <w:basedOn w:val="Standard"/>
    <w:rsid w:val="00E57E7F"/>
    <w:pPr>
      <w:tabs>
        <w:tab w:val="left" w:pos="1984"/>
      </w:tabs>
      <w:ind w:left="1984"/>
    </w:pPr>
  </w:style>
  <w:style w:type="paragraph" w:customStyle="1" w:styleId="NummerierungStufe1manuell">
    <w:name w:val="Nummerierung (Stufe 1) (manuell)"/>
    <w:basedOn w:val="Standard"/>
    <w:next w:val="Standard"/>
    <w:rsid w:val="00E57E7F"/>
    <w:pPr>
      <w:tabs>
        <w:tab w:val="left" w:pos="425"/>
      </w:tabs>
      <w:ind w:left="425" w:hanging="425"/>
    </w:pPr>
  </w:style>
  <w:style w:type="paragraph" w:customStyle="1" w:styleId="NummerierungStufe2manuell">
    <w:name w:val="Nummerierung (Stufe 2) (manuell)"/>
    <w:basedOn w:val="Standard"/>
    <w:next w:val="Standard"/>
    <w:rsid w:val="00E57E7F"/>
    <w:pPr>
      <w:tabs>
        <w:tab w:val="left" w:pos="850"/>
      </w:tabs>
      <w:ind w:left="850" w:hanging="425"/>
    </w:pPr>
  </w:style>
  <w:style w:type="paragraph" w:customStyle="1" w:styleId="NummerierungStufe3manuell">
    <w:name w:val="Nummerierung (Stufe 3) (manuell)"/>
    <w:basedOn w:val="Standard"/>
    <w:next w:val="Standard"/>
    <w:rsid w:val="00E57E7F"/>
    <w:pPr>
      <w:tabs>
        <w:tab w:val="left" w:pos="1276"/>
      </w:tabs>
      <w:ind w:left="1276" w:hanging="425"/>
    </w:pPr>
  </w:style>
  <w:style w:type="paragraph" w:customStyle="1" w:styleId="NummerierungStufe4manuell">
    <w:name w:val="Nummerierung (Stufe 4) (manuell)"/>
    <w:basedOn w:val="Standard"/>
    <w:next w:val="Standard"/>
    <w:rsid w:val="00E57E7F"/>
    <w:pPr>
      <w:tabs>
        <w:tab w:val="left" w:pos="1984"/>
      </w:tabs>
      <w:ind w:left="1984" w:hanging="709"/>
    </w:pPr>
  </w:style>
  <w:style w:type="paragraph" w:customStyle="1" w:styleId="AnlageBezeichnernummeriert">
    <w:name w:val="Anlage Bezeichner (nummeriert)"/>
    <w:basedOn w:val="Standard"/>
    <w:next w:val="AnlageVerweis"/>
    <w:rsid w:val="00E57E7F"/>
    <w:pPr>
      <w:numPr>
        <w:numId w:val="9"/>
      </w:numPr>
      <w:spacing w:before="240"/>
      <w:jc w:val="right"/>
    </w:pPr>
    <w:rPr>
      <w:b/>
      <w:sz w:val="26"/>
    </w:rPr>
  </w:style>
  <w:style w:type="paragraph" w:customStyle="1" w:styleId="AnlageBezeichnernichtnummeriert">
    <w:name w:val="Anlage Bezeichner (nicht nummeriert)"/>
    <w:basedOn w:val="Standard"/>
    <w:next w:val="AnlageVerweis"/>
    <w:rsid w:val="00E57E7F"/>
    <w:pPr>
      <w:numPr>
        <w:numId w:val="10"/>
      </w:numPr>
      <w:spacing w:before="240"/>
      <w:jc w:val="right"/>
    </w:pPr>
    <w:rPr>
      <w:b/>
      <w:sz w:val="26"/>
    </w:rPr>
  </w:style>
  <w:style w:type="paragraph" w:customStyle="1" w:styleId="Anlageberschrift">
    <w:name w:val="Anlage Überschrift"/>
    <w:basedOn w:val="Standard"/>
    <w:next w:val="Text"/>
    <w:rsid w:val="00E57E7F"/>
    <w:pPr>
      <w:jc w:val="center"/>
    </w:pPr>
    <w:rPr>
      <w:b/>
      <w:sz w:val="26"/>
    </w:rPr>
  </w:style>
  <w:style w:type="paragraph" w:customStyle="1" w:styleId="AnlageVerzeichnisTitel">
    <w:name w:val="Anlage Verzeichnis Titel"/>
    <w:basedOn w:val="Standard"/>
    <w:next w:val="AnlageVerzeichnis1"/>
    <w:rsid w:val="00E57E7F"/>
    <w:pPr>
      <w:jc w:val="center"/>
    </w:pPr>
    <w:rPr>
      <w:b/>
      <w:sz w:val="26"/>
    </w:rPr>
  </w:style>
  <w:style w:type="paragraph" w:customStyle="1" w:styleId="AnlageVerzeichnis1">
    <w:name w:val="Anlage Verzeichnis 1"/>
    <w:basedOn w:val="Standard"/>
    <w:rsid w:val="00E57E7F"/>
    <w:pPr>
      <w:jc w:val="center"/>
    </w:pPr>
    <w:rPr>
      <w:b/>
      <w:sz w:val="24"/>
    </w:rPr>
  </w:style>
  <w:style w:type="paragraph" w:customStyle="1" w:styleId="AnlageVerzeichnis2">
    <w:name w:val="Anlage Verzeichnis 2"/>
    <w:basedOn w:val="Standard"/>
    <w:rsid w:val="00E57E7F"/>
    <w:pPr>
      <w:jc w:val="center"/>
    </w:pPr>
    <w:rPr>
      <w:b/>
      <w:i/>
      <w:sz w:val="24"/>
    </w:rPr>
  </w:style>
  <w:style w:type="paragraph" w:customStyle="1" w:styleId="AnlageVerzeichnis3">
    <w:name w:val="Anlage Verzeichnis 3"/>
    <w:basedOn w:val="Standard"/>
    <w:rsid w:val="00E57E7F"/>
    <w:pPr>
      <w:jc w:val="center"/>
    </w:pPr>
    <w:rPr>
      <w:b/>
    </w:rPr>
  </w:style>
  <w:style w:type="paragraph" w:customStyle="1" w:styleId="AnlageVerzeichnis4">
    <w:name w:val="Anlage Verzeichnis 4"/>
    <w:basedOn w:val="Standard"/>
    <w:rsid w:val="00E57E7F"/>
    <w:pPr>
      <w:jc w:val="center"/>
    </w:pPr>
    <w:rPr>
      <w:b/>
      <w:i/>
    </w:rPr>
  </w:style>
  <w:style w:type="paragraph" w:customStyle="1" w:styleId="AnlageBezeichnermanuell">
    <w:name w:val="Anlage Bezeichner (manuell)"/>
    <w:basedOn w:val="Standard"/>
    <w:next w:val="AnlageVerweis"/>
    <w:rsid w:val="00E57E7F"/>
    <w:pPr>
      <w:spacing w:before="240"/>
      <w:jc w:val="right"/>
    </w:pPr>
    <w:rPr>
      <w:b/>
      <w:sz w:val="26"/>
    </w:rPr>
  </w:style>
  <w:style w:type="paragraph" w:customStyle="1" w:styleId="AnlageVerweis">
    <w:name w:val="Anlage Verweis"/>
    <w:basedOn w:val="Standard"/>
    <w:next w:val="Anlageberschrift"/>
    <w:rsid w:val="00E57E7F"/>
    <w:pPr>
      <w:spacing w:before="0"/>
      <w:jc w:val="right"/>
    </w:pPr>
  </w:style>
  <w:style w:type="character" w:customStyle="1" w:styleId="berschrift1Zchn">
    <w:name w:val="Überschrift 1 Zchn"/>
    <w:basedOn w:val="Absatz-Standardschriftart"/>
    <w:link w:val="berschrift1"/>
    <w:uiPriority w:val="9"/>
    <w:rsid w:val="00E57E7F"/>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E57E7F"/>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E57E7F"/>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E57E7F"/>
    <w:rPr>
      <w:rFonts w:ascii="Arial" w:eastAsiaTheme="majorEastAsia" w:hAnsi="Arial" w:cs="Arial"/>
      <w:b/>
      <w:bCs/>
      <w:i/>
      <w:iCs/>
    </w:rPr>
  </w:style>
  <w:style w:type="paragraph" w:customStyle="1" w:styleId="Sonderelementberschriftlinks">
    <w:name w:val="Sonderelement Überschrift (links)"/>
    <w:basedOn w:val="Standard"/>
    <w:next w:val="Standard"/>
    <w:rsid w:val="00E57E7F"/>
    <w:pPr>
      <w:keepNext/>
    </w:pPr>
  </w:style>
  <w:style w:type="paragraph" w:customStyle="1" w:styleId="Sonderelementberschriftrechts">
    <w:name w:val="Sonderelement Überschrift (rechts)"/>
    <w:basedOn w:val="Standard"/>
    <w:next w:val="Standard"/>
    <w:rsid w:val="00E57E7F"/>
    <w:pPr>
      <w:keepNext/>
    </w:pPr>
  </w:style>
  <w:style w:type="paragraph" w:customStyle="1" w:styleId="Synopsentabelleberschriftlinks">
    <w:name w:val="Synopsentabelle Überschrift (links)"/>
    <w:basedOn w:val="Standard"/>
    <w:next w:val="Standard"/>
    <w:rsid w:val="00E57E7F"/>
    <w:pPr>
      <w:spacing w:before="160" w:after="160"/>
      <w:jc w:val="center"/>
    </w:pPr>
    <w:rPr>
      <w:b/>
    </w:rPr>
  </w:style>
  <w:style w:type="paragraph" w:customStyle="1" w:styleId="Synopsentabelleberschriftrechts">
    <w:name w:val="Synopsentabelle Überschrift (rechts)"/>
    <w:basedOn w:val="Standard"/>
    <w:next w:val="Standard"/>
    <w:rsid w:val="00E57E7F"/>
    <w:pPr>
      <w:spacing w:before="160" w:after="160"/>
      <w:jc w:val="center"/>
    </w:pPr>
    <w:rPr>
      <w:b/>
    </w:rPr>
  </w:style>
  <w:style w:type="paragraph" w:customStyle="1" w:styleId="BezeichnungStammdokument">
    <w:name w:val="Bezeichnung (Stammdokument)"/>
    <w:basedOn w:val="Standard"/>
    <w:next w:val="Kurzbezeichnung-AbkrzungStammdokument"/>
    <w:rsid w:val="00E57E7F"/>
    <w:pPr>
      <w:jc w:val="center"/>
    </w:pPr>
    <w:rPr>
      <w:b/>
      <w:sz w:val="28"/>
    </w:rPr>
  </w:style>
  <w:style w:type="paragraph" w:customStyle="1" w:styleId="Kurzbezeichnung-AbkrzungStammdokument">
    <w:name w:val="Kurzbezeichnung - Abkürzung (Stammdokument)"/>
    <w:basedOn w:val="Standard"/>
    <w:next w:val="ParagraphBezeichner"/>
    <w:rsid w:val="00E57E7F"/>
    <w:pPr>
      <w:jc w:val="center"/>
    </w:pPr>
    <w:rPr>
      <w:b/>
      <w:sz w:val="28"/>
    </w:rPr>
  </w:style>
  <w:style w:type="paragraph" w:customStyle="1" w:styleId="AusfertigungsdatumStammdokument">
    <w:name w:val="Ausfertigungsdatum (Stammdokument)"/>
    <w:basedOn w:val="Standard"/>
    <w:next w:val="EingangsformelStandardStammdokument"/>
    <w:rsid w:val="00E57E7F"/>
    <w:pPr>
      <w:jc w:val="center"/>
    </w:pPr>
    <w:rPr>
      <w:b/>
    </w:rPr>
  </w:style>
  <w:style w:type="paragraph" w:customStyle="1" w:styleId="EingangsformelStandardStammdokument">
    <w:name w:val="Eingangsformel Standard (Stammdokument)"/>
    <w:basedOn w:val="Standard"/>
    <w:next w:val="EingangsformelAufzhlungStammdokument"/>
    <w:rsid w:val="00E57E7F"/>
    <w:pPr>
      <w:ind w:firstLine="425"/>
    </w:pPr>
  </w:style>
  <w:style w:type="paragraph" w:customStyle="1" w:styleId="EingangsformelAufzhlungStammdokument">
    <w:name w:val="Eingangsformel Aufzählung (Stammdokument)"/>
    <w:basedOn w:val="Standard"/>
    <w:rsid w:val="00E57E7F"/>
    <w:pPr>
      <w:numPr>
        <w:numId w:val="22"/>
      </w:numPr>
    </w:pPr>
  </w:style>
  <w:style w:type="paragraph" w:customStyle="1" w:styleId="EingangsformelFolgeabsatzStammdokument">
    <w:name w:val="Eingangsformel Folgeabsatz (Stammdokument)"/>
    <w:basedOn w:val="Standard"/>
    <w:rsid w:val="00E57E7F"/>
  </w:style>
  <w:style w:type="paragraph" w:styleId="Verzeichnis9">
    <w:name w:val="toc 9"/>
    <w:basedOn w:val="Standard"/>
    <w:next w:val="Standard"/>
    <w:uiPriority w:val="39"/>
    <w:semiHidden/>
    <w:unhideWhenUsed/>
    <w:rsid w:val="00E57E7F"/>
    <w:pPr>
      <w:tabs>
        <w:tab w:val="left" w:pos="624"/>
      </w:tabs>
      <w:ind w:left="624" w:hanging="624"/>
    </w:pPr>
    <w:rPr>
      <w:sz w:val="16"/>
    </w:rPr>
  </w:style>
  <w:style w:type="paragraph" w:customStyle="1" w:styleId="VerzeichnisTitelStammdokument">
    <w:name w:val="Verzeichnis Titel (Stammdokument)"/>
    <w:basedOn w:val="Standard"/>
    <w:rsid w:val="00E57E7F"/>
    <w:pPr>
      <w:jc w:val="center"/>
    </w:pPr>
  </w:style>
  <w:style w:type="paragraph" w:customStyle="1" w:styleId="ParagraphBezeichner">
    <w:name w:val="Paragraph Bezeichner"/>
    <w:basedOn w:val="Standard"/>
    <w:next w:val="Paragraphberschrift"/>
    <w:rsid w:val="00E57E7F"/>
    <w:pPr>
      <w:keepNext/>
      <w:numPr>
        <w:ilvl w:val="1"/>
        <w:numId w:val="21"/>
      </w:numPr>
      <w:spacing w:before="480"/>
      <w:jc w:val="center"/>
    </w:pPr>
  </w:style>
  <w:style w:type="paragraph" w:customStyle="1" w:styleId="Paragraphberschrift">
    <w:name w:val="Paragraph Überschrift"/>
    <w:basedOn w:val="Standard"/>
    <w:next w:val="JuristischerAbsatznummeriert"/>
    <w:rsid w:val="00E57E7F"/>
    <w:pPr>
      <w:keepNext/>
      <w:jc w:val="center"/>
    </w:pPr>
    <w:rPr>
      <w:b/>
    </w:rPr>
  </w:style>
  <w:style w:type="paragraph" w:customStyle="1" w:styleId="JuristischerAbsatznummeriert">
    <w:name w:val="Juristischer Absatz (nummeriert)"/>
    <w:basedOn w:val="Standard"/>
    <w:rsid w:val="00E57E7F"/>
    <w:pPr>
      <w:numPr>
        <w:ilvl w:val="2"/>
        <w:numId w:val="21"/>
      </w:numPr>
    </w:pPr>
  </w:style>
  <w:style w:type="paragraph" w:customStyle="1" w:styleId="JuristischerAbsatznichtnummeriert">
    <w:name w:val="Juristischer Absatz (nicht nummeriert)"/>
    <w:basedOn w:val="Standard"/>
    <w:next w:val="NummerierungStufe1"/>
    <w:rsid w:val="00E57E7F"/>
    <w:pPr>
      <w:ind w:firstLine="425"/>
    </w:pPr>
  </w:style>
  <w:style w:type="paragraph" w:customStyle="1" w:styleId="JuristischerAbsatzFolgeabsatz">
    <w:name w:val="Juristischer Absatz Folgeabsatz"/>
    <w:basedOn w:val="Standard"/>
    <w:rsid w:val="00E57E7F"/>
    <w:pPr>
      <w:tabs>
        <w:tab w:val="left" w:pos="0"/>
      </w:tabs>
    </w:pPr>
  </w:style>
  <w:style w:type="paragraph" w:customStyle="1" w:styleId="BuchBezeichner">
    <w:name w:val="Buch Bezeichner"/>
    <w:basedOn w:val="Standard"/>
    <w:next w:val="Buchberschrift"/>
    <w:rsid w:val="00E57E7F"/>
    <w:pPr>
      <w:keepNext/>
      <w:numPr>
        <w:numId w:val="23"/>
      </w:numPr>
      <w:spacing w:before="480"/>
      <w:jc w:val="center"/>
    </w:pPr>
    <w:rPr>
      <w:b/>
      <w:sz w:val="26"/>
    </w:rPr>
  </w:style>
  <w:style w:type="paragraph" w:customStyle="1" w:styleId="Buchberschrift">
    <w:name w:val="Buch Überschrift"/>
    <w:basedOn w:val="Standard"/>
    <w:next w:val="ParagraphBezeichner"/>
    <w:rsid w:val="00E57E7F"/>
    <w:pPr>
      <w:keepNext/>
      <w:numPr>
        <w:numId w:val="24"/>
      </w:numPr>
      <w:spacing w:after="240"/>
      <w:jc w:val="center"/>
    </w:pPr>
    <w:rPr>
      <w:b/>
      <w:sz w:val="26"/>
    </w:rPr>
  </w:style>
  <w:style w:type="paragraph" w:customStyle="1" w:styleId="TeilBezeichner">
    <w:name w:val="Teil Bezeichner"/>
    <w:basedOn w:val="Standard"/>
    <w:next w:val="Teilberschrift"/>
    <w:rsid w:val="00E57E7F"/>
    <w:pPr>
      <w:keepNext/>
      <w:numPr>
        <w:ilvl w:val="1"/>
        <w:numId w:val="23"/>
      </w:numPr>
      <w:spacing w:before="480"/>
      <w:jc w:val="center"/>
    </w:pPr>
    <w:rPr>
      <w:spacing w:val="60"/>
      <w:sz w:val="26"/>
    </w:rPr>
  </w:style>
  <w:style w:type="paragraph" w:customStyle="1" w:styleId="Teilberschrift">
    <w:name w:val="Teil Überschrift"/>
    <w:basedOn w:val="Standard"/>
    <w:next w:val="ParagraphBezeichner"/>
    <w:rsid w:val="00E57E7F"/>
    <w:pPr>
      <w:keepNext/>
      <w:numPr>
        <w:ilvl w:val="1"/>
        <w:numId w:val="24"/>
      </w:numPr>
      <w:spacing w:after="240"/>
      <w:jc w:val="center"/>
    </w:pPr>
    <w:rPr>
      <w:spacing w:val="60"/>
      <w:sz w:val="26"/>
    </w:rPr>
  </w:style>
  <w:style w:type="paragraph" w:customStyle="1" w:styleId="KapitelBezeichner">
    <w:name w:val="Kapitel Bezeichner"/>
    <w:basedOn w:val="Standard"/>
    <w:next w:val="Kapitelberschrift"/>
    <w:rsid w:val="00E57E7F"/>
    <w:pPr>
      <w:keepNext/>
      <w:numPr>
        <w:ilvl w:val="2"/>
        <w:numId w:val="23"/>
      </w:numPr>
      <w:spacing w:before="480"/>
      <w:jc w:val="center"/>
    </w:pPr>
    <w:rPr>
      <w:sz w:val="26"/>
    </w:rPr>
  </w:style>
  <w:style w:type="paragraph" w:customStyle="1" w:styleId="Kapitelberschrift">
    <w:name w:val="Kapitel Überschrift"/>
    <w:basedOn w:val="Standard"/>
    <w:next w:val="ParagraphBezeichner"/>
    <w:rsid w:val="00E57E7F"/>
    <w:pPr>
      <w:keepNext/>
      <w:numPr>
        <w:ilvl w:val="2"/>
        <w:numId w:val="24"/>
      </w:numPr>
      <w:spacing w:after="240"/>
      <w:jc w:val="center"/>
    </w:pPr>
    <w:rPr>
      <w:sz w:val="26"/>
    </w:rPr>
  </w:style>
  <w:style w:type="paragraph" w:customStyle="1" w:styleId="AbschnittBezeichner">
    <w:name w:val="Abschnitt Bezeichner"/>
    <w:basedOn w:val="Standard"/>
    <w:next w:val="Abschnittberschrift"/>
    <w:rsid w:val="00E57E7F"/>
    <w:pPr>
      <w:keepNext/>
      <w:numPr>
        <w:ilvl w:val="3"/>
        <w:numId w:val="23"/>
      </w:numPr>
      <w:spacing w:before="480"/>
      <w:jc w:val="center"/>
    </w:pPr>
    <w:rPr>
      <w:b/>
      <w:spacing w:val="60"/>
    </w:rPr>
  </w:style>
  <w:style w:type="paragraph" w:customStyle="1" w:styleId="Abschnittberschrift">
    <w:name w:val="Abschnitt Überschrift"/>
    <w:basedOn w:val="Standard"/>
    <w:next w:val="ParagraphBezeichner"/>
    <w:rsid w:val="00E57E7F"/>
    <w:pPr>
      <w:keepNext/>
      <w:numPr>
        <w:ilvl w:val="3"/>
        <w:numId w:val="24"/>
      </w:numPr>
      <w:spacing w:after="240"/>
      <w:jc w:val="center"/>
    </w:pPr>
    <w:rPr>
      <w:b/>
      <w:spacing w:val="60"/>
    </w:rPr>
  </w:style>
  <w:style w:type="paragraph" w:customStyle="1" w:styleId="UnterabschnittBezeichner">
    <w:name w:val="Unterabschnitt Bezeichner"/>
    <w:basedOn w:val="Standard"/>
    <w:next w:val="Unterabschnittberschrift"/>
    <w:rsid w:val="00E57E7F"/>
    <w:pPr>
      <w:keepNext/>
      <w:numPr>
        <w:ilvl w:val="4"/>
        <w:numId w:val="23"/>
      </w:numPr>
      <w:spacing w:before="480"/>
      <w:jc w:val="center"/>
    </w:pPr>
  </w:style>
  <w:style w:type="paragraph" w:customStyle="1" w:styleId="Unterabschnittberschrift">
    <w:name w:val="Unterabschnitt Überschrift"/>
    <w:basedOn w:val="Standard"/>
    <w:next w:val="ParagraphBezeichner"/>
    <w:rsid w:val="00E57E7F"/>
    <w:pPr>
      <w:keepNext/>
      <w:numPr>
        <w:ilvl w:val="4"/>
        <w:numId w:val="24"/>
      </w:numPr>
      <w:spacing w:after="240"/>
      <w:jc w:val="center"/>
    </w:pPr>
  </w:style>
  <w:style w:type="paragraph" w:customStyle="1" w:styleId="TitelBezeichner">
    <w:name w:val="Titel Bezeichner"/>
    <w:basedOn w:val="Standard"/>
    <w:next w:val="Titelberschrift"/>
    <w:rsid w:val="00E57E7F"/>
    <w:pPr>
      <w:keepNext/>
      <w:numPr>
        <w:ilvl w:val="5"/>
        <w:numId w:val="23"/>
      </w:numPr>
      <w:spacing w:before="480"/>
      <w:jc w:val="center"/>
    </w:pPr>
    <w:rPr>
      <w:spacing w:val="60"/>
    </w:rPr>
  </w:style>
  <w:style w:type="paragraph" w:customStyle="1" w:styleId="Titelberschrift">
    <w:name w:val="Titel Überschrift"/>
    <w:basedOn w:val="Standard"/>
    <w:next w:val="ParagraphBezeichner"/>
    <w:rsid w:val="00E57E7F"/>
    <w:pPr>
      <w:keepNext/>
      <w:numPr>
        <w:ilvl w:val="5"/>
        <w:numId w:val="24"/>
      </w:numPr>
      <w:spacing w:after="240"/>
      <w:jc w:val="center"/>
    </w:pPr>
    <w:rPr>
      <w:spacing w:val="60"/>
    </w:rPr>
  </w:style>
  <w:style w:type="paragraph" w:customStyle="1" w:styleId="UntertitelBezeichner">
    <w:name w:val="Untertitel Bezeichner"/>
    <w:basedOn w:val="Standard"/>
    <w:next w:val="Untertitelberschrift"/>
    <w:rsid w:val="00E57E7F"/>
    <w:pPr>
      <w:keepNext/>
      <w:numPr>
        <w:ilvl w:val="6"/>
        <w:numId w:val="23"/>
      </w:numPr>
      <w:spacing w:before="480"/>
      <w:jc w:val="center"/>
    </w:pPr>
    <w:rPr>
      <w:b/>
    </w:rPr>
  </w:style>
  <w:style w:type="paragraph" w:customStyle="1" w:styleId="Untertitelberschrift">
    <w:name w:val="Untertitel Überschrift"/>
    <w:basedOn w:val="Standard"/>
    <w:next w:val="ParagraphBezeichner"/>
    <w:rsid w:val="00E57E7F"/>
    <w:pPr>
      <w:keepNext/>
      <w:numPr>
        <w:ilvl w:val="6"/>
        <w:numId w:val="24"/>
      </w:numPr>
      <w:spacing w:after="240"/>
      <w:jc w:val="center"/>
    </w:pPr>
    <w:rPr>
      <w:b/>
    </w:rPr>
  </w:style>
  <w:style w:type="paragraph" w:customStyle="1" w:styleId="ParagraphBezeichnermanuell">
    <w:name w:val="Paragraph Bezeichner (manuell)"/>
    <w:basedOn w:val="Standard"/>
    <w:next w:val="Standard"/>
    <w:rsid w:val="00E57E7F"/>
    <w:pPr>
      <w:keepNext/>
      <w:spacing w:before="480"/>
      <w:jc w:val="center"/>
    </w:pPr>
  </w:style>
  <w:style w:type="paragraph" w:customStyle="1" w:styleId="JuristischerAbsatzmanuell">
    <w:name w:val="Juristischer Absatz (manuell)"/>
    <w:basedOn w:val="Standard"/>
    <w:next w:val="Standard"/>
    <w:rsid w:val="00E57E7F"/>
    <w:pPr>
      <w:tabs>
        <w:tab w:val="left" w:pos="850"/>
      </w:tabs>
      <w:ind w:firstLine="425"/>
    </w:pPr>
  </w:style>
  <w:style w:type="paragraph" w:customStyle="1" w:styleId="BuchBezeichnermanuell">
    <w:name w:val="Buch Bezeichner (manuell)"/>
    <w:basedOn w:val="Standard"/>
    <w:next w:val="Standard"/>
    <w:rsid w:val="00E57E7F"/>
    <w:pPr>
      <w:keepNext/>
      <w:spacing w:before="480"/>
      <w:jc w:val="center"/>
    </w:pPr>
    <w:rPr>
      <w:b/>
      <w:sz w:val="26"/>
    </w:rPr>
  </w:style>
  <w:style w:type="paragraph" w:customStyle="1" w:styleId="TeilBezeichnermanuell">
    <w:name w:val="Teil Bezeichner (manuell)"/>
    <w:basedOn w:val="Standard"/>
    <w:next w:val="Standard"/>
    <w:rsid w:val="00E57E7F"/>
    <w:pPr>
      <w:keepNext/>
      <w:spacing w:before="480"/>
      <w:jc w:val="center"/>
    </w:pPr>
    <w:rPr>
      <w:spacing w:val="60"/>
      <w:sz w:val="26"/>
    </w:rPr>
  </w:style>
  <w:style w:type="paragraph" w:customStyle="1" w:styleId="KapitelBezeichnermanuell">
    <w:name w:val="Kapitel Bezeichner (manuell)"/>
    <w:basedOn w:val="Standard"/>
    <w:next w:val="Standard"/>
    <w:rsid w:val="00E57E7F"/>
    <w:pPr>
      <w:keepNext/>
      <w:spacing w:before="480"/>
      <w:jc w:val="center"/>
    </w:pPr>
    <w:rPr>
      <w:sz w:val="26"/>
    </w:rPr>
  </w:style>
  <w:style w:type="paragraph" w:customStyle="1" w:styleId="AbschnittBezeichnermanuell">
    <w:name w:val="Abschnitt Bezeichner (manuell)"/>
    <w:basedOn w:val="Standard"/>
    <w:next w:val="Standard"/>
    <w:rsid w:val="00E57E7F"/>
    <w:pPr>
      <w:keepNext/>
      <w:spacing w:before="480"/>
      <w:jc w:val="center"/>
    </w:pPr>
    <w:rPr>
      <w:b/>
      <w:spacing w:val="60"/>
    </w:rPr>
  </w:style>
  <w:style w:type="paragraph" w:customStyle="1" w:styleId="UnterabschnittBezeichnermanuell">
    <w:name w:val="Unterabschnitt Bezeichner (manuell)"/>
    <w:basedOn w:val="Standard"/>
    <w:next w:val="Standard"/>
    <w:rsid w:val="00E57E7F"/>
    <w:pPr>
      <w:keepNext/>
      <w:spacing w:before="480"/>
      <w:jc w:val="center"/>
    </w:pPr>
  </w:style>
  <w:style w:type="paragraph" w:customStyle="1" w:styleId="TitelBezeichnermanuell">
    <w:name w:val="Titel Bezeichner (manuell)"/>
    <w:basedOn w:val="Standard"/>
    <w:next w:val="Standard"/>
    <w:rsid w:val="00E57E7F"/>
    <w:pPr>
      <w:keepNext/>
      <w:spacing w:before="480"/>
      <w:jc w:val="center"/>
    </w:pPr>
    <w:rPr>
      <w:spacing w:val="60"/>
    </w:rPr>
  </w:style>
  <w:style w:type="paragraph" w:customStyle="1" w:styleId="UntertitelBezeichnermanuell">
    <w:name w:val="Untertitel Bezeichner (manuell)"/>
    <w:basedOn w:val="Standard"/>
    <w:next w:val="Standard"/>
    <w:rsid w:val="00E57E7F"/>
    <w:pPr>
      <w:keepNext/>
      <w:spacing w:before="480"/>
      <w:jc w:val="center"/>
    </w:pPr>
    <w:rPr>
      <w:b/>
    </w:rPr>
  </w:style>
  <w:style w:type="paragraph" w:customStyle="1" w:styleId="Schlussformel">
    <w:name w:val="Schlussformel"/>
    <w:basedOn w:val="Standard"/>
    <w:next w:val="OrtDatum"/>
    <w:rsid w:val="00E57E7F"/>
    <w:pPr>
      <w:spacing w:before="240"/>
      <w:jc w:val="left"/>
    </w:pPr>
  </w:style>
  <w:style w:type="paragraph" w:customStyle="1" w:styleId="Dokumentstatus">
    <w:name w:val="Dokumentstatus"/>
    <w:basedOn w:val="Standard"/>
    <w:rsid w:val="00E57E7F"/>
    <w:rPr>
      <w:b/>
      <w:sz w:val="30"/>
    </w:rPr>
  </w:style>
  <w:style w:type="paragraph" w:customStyle="1" w:styleId="Organisation">
    <w:name w:val="Organisation"/>
    <w:basedOn w:val="Standard"/>
    <w:next w:val="Person"/>
    <w:rsid w:val="00E57E7F"/>
    <w:pPr>
      <w:jc w:val="center"/>
    </w:pPr>
    <w:rPr>
      <w:spacing w:val="60"/>
    </w:rPr>
  </w:style>
  <w:style w:type="paragraph" w:customStyle="1" w:styleId="Vertretung">
    <w:name w:val="Vertretung"/>
    <w:basedOn w:val="Standard"/>
    <w:next w:val="Person"/>
    <w:rsid w:val="00E57E7F"/>
    <w:pPr>
      <w:jc w:val="center"/>
    </w:pPr>
    <w:rPr>
      <w:spacing w:val="60"/>
    </w:rPr>
  </w:style>
  <w:style w:type="paragraph" w:customStyle="1" w:styleId="OrtDatum">
    <w:name w:val="Ort/Datum"/>
    <w:basedOn w:val="Standard"/>
    <w:next w:val="Organisation"/>
    <w:rsid w:val="00E57E7F"/>
    <w:pPr>
      <w:jc w:val="right"/>
    </w:pPr>
  </w:style>
  <w:style w:type="paragraph" w:customStyle="1" w:styleId="Person">
    <w:name w:val="Person"/>
    <w:basedOn w:val="Standard"/>
    <w:next w:val="Organisation"/>
    <w:rsid w:val="00E57E7F"/>
    <w:pPr>
      <w:jc w:val="center"/>
    </w:pPr>
    <w:rPr>
      <w:spacing w:val="60"/>
    </w:rPr>
  </w:style>
  <w:style w:type="paragraph" w:customStyle="1" w:styleId="BegrndungTitel">
    <w:name w:val="Begründung Titel"/>
    <w:basedOn w:val="Standard"/>
    <w:next w:val="Text"/>
    <w:rsid w:val="00E57E7F"/>
    <w:pPr>
      <w:keepNext/>
      <w:spacing w:before="240" w:after="60"/>
    </w:pPr>
    <w:rPr>
      <w:b/>
      <w:kern w:val="32"/>
      <w:sz w:val="26"/>
    </w:rPr>
  </w:style>
  <w:style w:type="paragraph" w:customStyle="1" w:styleId="BegrndungAllgemeinerTeil">
    <w:name w:val="Begründung (Allgemeiner Teil)"/>
    <w:basedOn w:val="Standard"/>
    <w:next w:val="Text"/>
    <w:rsid w:val="00E57E7F"/>
    <w:pPr>
      <w:keepNext/>
      <w:spacing w:before="480" w:after="160"/>
    </w:pPr>
    <w:rPr>
      <w:b/>
    </w:rPr>
  </w:style>
  <w:style w:type="paragraph" w:customStyle="1" w:styleId="BegrndungBesondererTeil">
    <w:name w:val="Begründung (Besonderer Teil)"/>
    <w:basedOn w:val="Standard"/>
    <w:next w:val="Text"/>
    <w:rsid w:val="00E57E7F"/>
    <w:pPr>
      <w:keepNext/>
      <w:spacing w:before="480" w:after="160"/>
    </w:pPr>
    <w:rPr>
      <w:b/>
    </w:rPr>
  </w:style>
  <w:style w:type="paragraph" w:customStyle="1" w:styleId="berschriftrmischBegrndung">
    <w:name w:val="Überschrift römisch (Begründung)"/>
    <w:basedOn w:val="Standard"/>
    <w:next w:val="Text"/>
    <w:rsid w:val="00E57E7F"/>
    <w:pPr>
      <w:keepNext/>
      <w:numPr>
        <w:numId w:val="25"/>
      </w:numPr>
      <w:spacing w:before="360"/>
    </w:pPr>
    <w:rPr>
      <w:b/>
    </w:rPr>
  </w:style>
  <w:style w:type="paragraph" w:customStyle="1" w:styleId="berschriftarabischBegrndung">
    <w:name w:val="Überschrift arabisch (Begründung)"/>
    <w:basedOn w:val="Standard"/>
    <w:next w:val="Text"/>
    <w:rsid w:val="00E57E7F"/>
    <w:pPr>
      <w:keepNext/>
      <w:numPr>
        <w:ilvl w:val="1"/>
        <w:numId w:val="25"/>
      </w:numPr>
    </w:pPr>
    <w:rPr>
      <w:b/>
    </w:rPr>
  </w:style>
  <w:style w:type="paragraph" w:customStyle="1" w:styleId="Initiant">
    <w:name w:val="Initiant"/>
    <w:basedOn w:val="Standard"/>
    <w:next w:val="VorblattBezeichnung"/>
    <w:rsid w:val="00E57E7F"/>
    <w:pPr>
      <w:spacing w:after="620"/>
      <w:jc w:val="left"/>
    </w:pPr>
    <w:rPr>
      <w:b/>
      <w:sz w:val="26"/>
    </w:rPr>
  </w:style>
  <w:style w:type="paragraph" w:customStyle="1" w:styleId="VorblattBezeichnung">
    <w:name w:val="Vorblatt Bezeichnung"/>
    <w:basedOn w:val="Standard"/>
    <w:next w:val="VorblattTitelProblemundZiel"/>
    <w:rsid w:val="00E57E7F"/>
    <w:rPr>
      <w:b/>
      <w:sz w:val="26"/>
    </w:rPr>
  </w:style>
  <w:style w:type="paragraph" w:customStyle="1" w:styleId="VorblattTitelProblemundZiel">
    <w:name w:val="Vorblatt Titel (Problem und Ziel)"/>
    <w:basedOn w:val="Standard"/>
    <w:next w:val="Text"/>
    <w:rsid w:val="00E57E7F"/>
    <w:pPr>
      <w:spacing w:before="360"/>
    </w:pPr>
    <w:rPr>
      <w:b/>
      <w:sz w:val="26"/>
    </w:rPr>
  </w:style>
  <w:style w:type="paragraph" w:customStyle="1" w:styleId="VorblattTitelLsung">
    <w:name w:val="Vorblatt Titel (Lösung)"/>
    <w:basedOn w:val="Standard"/>
    <w:next w:val="Text"/>
    <w:rsid w:val="00E57E7F"/>
    <w:pPr>
      <w:spacing w:before="360"/>
    </w:pPr>
    <w:rPr>
      <w:b/>
      <w:sz w:val="26"/>
    </w:rPr>
  </w:style>
  <w:style w:type="paragraph" w:customStyle="1" w:styleId="VorblattTitelAlternativen">
    <w:name w:val="Vorblatt Titel (Alternativen)"/>
    <w:basedOn w:val="Standard"/>
    <w:next w:val="Text"/>
    <w:rsid w:val="00E57E7F"/>
    <w:pPr>
      <w:spacing w:before="360"/>
    </w:pPr>
    <w:rPr>
      <w:b/>
      <w:sz w:val="26"/>
    </w:rPr>
  </w:style>
  <w:style w:type="paragraph" w:customStyle="1" w:styleId="VorblattTitelFinanzielleAuswirkungen">
    <w:name w:val="Vorblatt Titel (Finanzielle Auswirkungen)"/>
    <w:basedOn w:val="Standard"/>
    <w:next w:val="Text"/>
    <w:rsid w:val="00E57E7F"/>
    <w:pPr>
      <w:spacing w:before="360"/>
    </w:pPr>
    <w:rPr>
      <w:b/>
      <w:sz w:val="26"/>
    </w:rPr>
  </w:style>
  <w:style w:type="paragraph" w:customStyle="1" w:styleId="VorblattTitelHaushaltsausgabenohneVollzugsaufwand">
    <w:name w:val="Vorblatt Titel (Haushaltsausgaben ohne Vollzugsaufwand)"/>
    <w:basedOn w:val="Standard"/>
    <w:next w:val="Text"/>
    <w:rsid w:val="00E57E7F"/>
    <w:pPr>
      <w:spacing w:before="360"/>
    </w:pPr>
    <w:rPr>
      <w:sz w:val="26"/>
    </w:rPr>
  </w:style>
  <w:style w:type="paragraph" w:customStyle="1" w:styleId="VorblattTitelVollzugsaufwand">
    <w:name w:val="Vorblatt Titel (Vollzugsaufwand)"/>
    <w:basedOn w:val="Standard"/>
    <w:next w:val="Text"/>
    <w:rsid w:val="00E57E7F"/>
    <w:pPr>
      <w:spacing w:before="360"/>
    </w:pPr>
    <w:rPr>
      <w:sz w:val="26"/>
    </w:rPr>
  </w:style>
  <w:style w:type="paragraph" w:customStyle="1" w:styleId="VorblattTitelSonstigeKosten">
    <w:name w:val="Vorblatt Titel (Sonstige Kosten)"/>
    <w:basedOn w:val="Standard"/>
    <w:next w:val="Text"/>
    <w:rsid w:val="00E57E7F"/>
    <w:pPr>
      <w:spacing w:before="360"/>
    </w:pPr>
    <w:rPr>
      <w:b/>
      <w:sz w:val="26"/>
    </w:rPr>
  </w:style>
  <w:style w:type="paragraph" w:customStyle="1" w:styleId="VorblattTitelBrokratiekosten">
    <w:name w:val="Vorblatt Titel (Bürokratiekosten)"/>
    <w:basedOn w:val="Standard"/>
    <w:next w:val="Text"/>
    <w:rsid w:val="00E57E7F"/>
    <w:pPr>
      <w:spacing w:before="360"/>
    </w:pPr>
    <w:rPr>
      <w:b/>
      <w:sz w:val="26"/>
    </w:rPr>
  </w:style>
  <w:style w:type="paragraph" w:customStyle="1" w:styleId="VorblattUntertitelBrokratiekosten">
    <w:name w:val="Vorblatt Untertitel (Bürokratiekosten)"/>
    <w:basedOn w:val="Standard"/>
    <w:next w:val="VorblattTextBrokratiekosten"/>
    <w:rsid w:val="00E57E7F"/>
    <w:pPr>
      <w:tabs>
        <w:tab w:val="left" w:pos="283"/>
      </w:tabs>
    </w:pPr>
  </w:style>
  <w:style w:type="paragraph" w:customStyle="1" w:styleId="VorblattTextBrokratiekosten">
    <w:name w:val="Vorblatt Text (Bürokratiekosten)"/>
    <w:basedOn w:val="Standard"/>
    <w:rsid w:val="00E57E7F"/>
    <w:pPr>
      <w:ind w:left="3402" w:hanging="3118"/>
    </w:pPr>
  </w:style>
  <w:style w:type="paragraph" w:customStyle="1" w:styleId="VorblattDokumentstatus">
    <w:name w:val="Vorblatt Dokumentstatus"/>
    <w:basedOn w:val="Standard"/>
    <w:next w:val="VorblattBezeichnung"/>
    <w:rsid w:val="00E57E7F"/>
    <w:pPr>
      <w:jc w:val="left"/>
    </w:pPr>
    <w:rPr>
      <w:b/>
      <w:sz w:val="30"/>
    </w:rPr>
  </w:style>
  <w:style w:type="paragraph" w:customStyle="1" w:styleId="VorblattKurzbezeichnung-Abkrzung">
    <w:name w:val="Vorblatt Kurzbezeichnung - Abkürzung"/>
    <w:basedOn w:val="Standard"/>
    <w:next w:val="VorblattTitelProblemundZiel"/>
    <w:rsid w:val="00E57E7F"/>
    <w:pPr>
      <w:spacing w:before="0"/>
    </w:pPr>
    <w:rPr>
      <w:sz w:val="24"/>
    </w:rPr>
  </w:style>
  <w:style w:type="paragraph" w:customStyle="1" w:styleId="VorblattTitelHaushaltsausgabenohneErfllungsaufwand">
    <w:name w:val="Vorblatt Titel (Haushaltsausgaben ohne Erfüllungsaufwand)"/>
    <w:basedOn w:val="Standard"/>
    <w:next w:val="Text"/>
    <w:rsid w:val="00E57E7F"/>
    <w:pPr>
      <w:spacing w:before="360"/>
    </w:pPr>
    <w:rPr>
      <w:b/>
      <w:sz w:val="26"/>
    </w:rPr>
  </w:style>
  <w:style w:type="paragraph" w:customStyle="1" w:styleId="VorblattTitelErfllungsaufwand">
    <w:name w:val="Vorblatt Titel (Erfüllungsaufwand)"/>
    <w:basedOn w:val="Standard"/>
    <w:next w:val="Text"/>
    <w:rsid w:val="00E57E7F"/>
    <w:pPr>
      <w:spacing w:before="360"/>
    </w:pPr>
    <w:rPr>
      <w:b/>
      <w:sz w:val="26"/>
    </w:rPr>
  </w:style>
  <w:style w:type="paragraph" w:customStyle="1" w:styleId="VorblattTitelErfllungsaufwandBrgerinnenundBrger">
    <w:name w:val="Vorblatt Titel (Erfüllungsaufwand Bürgerinnen und Bürger)"/>
    <w:basedOn w:val="Standard"/>
    <w:next w:val="Text"/>
    <w:rsid w:val="00E57E7F"/>
    <w:pPr>
      <w:spacing w:before="360"/>
    </w:pPr>
    <w:rPr>
      <w:b/>
      <w:sz w:val="26"/>
    </w:rPr>
  </w:style>
  <w:style w:type="paragraph" w:customStyle="1" w:styleId="VorblattTitelErfllungsaufwandWirtschaft">
    <w:name w:val="Vorblatt Titel (Erfüllungsaufwand Wirtschaft)"/>
    <w:basedOn w:val="Standard"/>
    <w:next w:val="Text"/>
    <w:rsid w:val="00E57E7F"/>
    <w:pPr>
      <w:spacing w:before="360"/>
    </w:pPr>
    <w:rPr>
      <w:b/>
      <w:sz w:val="26"/>
    </w:rPr>
  </w:style>
  <w:style w:type="paragraph" w:customStyle="1" w:styleId="VorblattTitelBrokratiekostenausInformationspflichten">
    <w:name w:val="Vorblatt Titel (Bürokratiekosten aus Informationspflichten)"/>
    <w:basedOn w:val="Standard"/>
    <w:next w:val="Text"/>
    <w:rsid w:val="00E57E7F"/>
    <w:pPr>
      <w:spacing w:before="360"/>
    </w:pPr>
    <w:rPr>
      <w:sz w:val="26"/>
    </w:rPr>
  </w:style>
  <w:style w:type="paragraph" w:customStyle="1" w:styleId="VorblattTitelErfllungsaufwandVerwaltung">
    <w:name w:val="Vorblatt Titel (Erfüllungsaufwand Verwaltung)"/>
    <w:basedOn w:val="Standard"/>
    <w:next w:val="Text"/>
    <w:rsid w:val="00E57E7F"/>
    <w:pPr>
      <w:spacing w:before="360"/>
    </w:pPr>
    <w:rPr>
      <w:b/>
      <w:sz w:val="26"/>
    </w:rPr>
  </w:style>
  <w:style w:type="paragraph" w:customStyle="1" w:styleId="VorblattTitelWeitereKosten">
    <w:name w:val="Vorblatt Titel (Weitere Kosten)"/>
    <w:basedOn w:val="Standard"/>
    <w:next w:val="Text"/>
    <w:rsid w:val="00E57E7F"/>
    <w:pPr>
      <w:spacing w:before="360"/>
    </w:pPr>
    <w:rPr>
      <w:b/>
      <w:sz w:val="26"/>
    </w:rPr>
  </w:style>
  <w:style w:type="paragraph" w:customStyle="1" w:styleId="RevisionJuristischerAbsatz">
    <w:name w:val="Revision Juristischer Absatz"/>
    <w:basedOn w:val="Standard"/>
    <w:rsid w:val="00E57E7F"/>
    <w:pPr>
      <w:numPr>
        <w:ilvl w:val="2"/>
        <w:numId w:val="12"/>
      </w:numPr>
    </w:pPr>
    <w:rPr>
      <w:color w:val="800000"/>
    </w:rPr>
  </w:style>
  <w:style w:type="paragraph" w:customStyle="1" w:styleId="RevisionJuristischerAbsatzmanuell">
    <w:name w:val="Revision Juristischer Absatz (manuell)"/>
    <w:basedOn w:val="Standard"/>
    <w:rsid w:val="00E57E7F"/>
    <w:pPr>
      <w:tabs>
        <w:tab w:val="left" w:pos="850"/>
      </w:tabs>
      <w:ind w:firstLine="425"/>
    </w:pPr>
    <w:rPr>
      <w:color w:val="800000"/>
    </w:rPr>
  </w:style>
  <w:style w:type="paragraph" w:customStyle="1" w:styleId="RevisionJuristischerAbsatzFolgeabsatz">
    <w:name w:val="Revision Juristischer Absatz Folgeabsatz"/>
    <w:basedOn w:val="Standard"/>
    <w:rsid w:val="00E57E7F"/>
    <w:rPr>
      <w:color w:val="800000"/>
    </w:rPr>
  </w:style>
  <w:style w:type="paragraph" w:customStyle="1" w:styleId="RevisionNummerierungStufe1manuell">
    <w:name w:val="Revision Nummerierung (Stufe 1) (manuell)"/>
    <w:basedOn w:val="Standard"/>
    <w:rsid w:val="00E57E7F"/>
    <w:pPr>
      <w:tabs>
        <w:tab w:val="left" w:pos="425"/>
      </w:tabs>
      <w:ind w:left="425" w:hanging="425"/>
    </w:pPr>
    <w:rPr>
      <w:color w:val="800000"/>
    </w:rPr>
  </w:style>
  <w:style w:type="paragraph" w:customStyle="1" w:styleId="RevisionNummerierungFolgeabsatzStufe1">
    <w:name w:val="Revision Nummerierung Folgeabsatz (Stufe 1)"/>
    <w:basedOn w:val="Standard"/>
    <w:rsid w:val="00E57E7F"/>
    <w:pPr>
      <w:ind w:left="425"/>
    </w:pPr>
    <w:rPr>
      <w:color w:val="800000"/>
    </w:rPr>
  </w:style>
  <w:style w:type="paragraph" w:customStyle="1" w:styleId="RevisionNummerierungStufe2manuell">
    <w:name w:val="Revision Nummerierung (Stufe 2) (manuell)"/>
    <w:basedOn w:val="Standard"/>
    <w:rsid w:val="00E57E7F"/>
    <w:pPr>
      <w:tabs>
        <w:tab w:val="left" w:pos="850"/>
      </w:tabs>
      <w:ind w:left="850" w:hanging="425"/>
    </w:pPr>
    <w:rPr>
      <w:color w:val="800000"/>
    </w:rPr>
  </w:style>
  <w:style w:type="paragraph" w:customStyle="1" w:styleId="RevisionNummerierungFolgeabsatzStufe2">
    <w:name w:val="Revision Nummerierung Folgeabsatz (Stufe 2)"/>
    <w:basedOn w:val="Standard"/>
    <w:rsid w:val="00E57E7F"/>
    <w:pPr>
      <w:ind w:left="850"/>
    </w:pPr>
    <w:rPr>
      <w:color w:val="800000"/>
    </w:rPr>
  </w:style>
  <w:style w:type="paragraph" w:customStyle="1" w:styleId="RevisionNummerierungStufe3manuell">
    <w:name w:val="Revision Nummerierung (Stufe 3) (manuell)"/>
    <w:basedOn w:val="Standard"/>
    <w:rsid w:val="00E57E7F"/>
    <w:pPr>
      <w:tabs>
        <w:tab w:val="left" w:pos="1276"/>
      </w:tabs>
      <w:ind w:left="1276" w:hanging="425"/>
    </w:pPr>
    <w:rPr>
      <w:color w:val="800000"/>
    </w:rPr>
  </w:style>
  <w:style w:type="paragraph" w:customStyle="1" w:styleId="RevisionNummerierungFolgeabsatzStufe3">
    <w:name w:val="Revision Nummerierung Folgeabsatz (Stufe 3)"/>
    <w:basedOn w:val="Standard"/>
    <w:rsid w:val="00E57E7F"/>
    <w:pPr>
      <w:ind w:left="1276"/>
    </w:pPr>
    <w:rPr>
      <w:color w:val="800000"/>
    </w:rPr>
  </w:style>
  <w:style w:type="paragraph" w:customStyle="1" w:styleId="RevisionNummerierungStufe4manuell">
    <w:name w:val="Revision Nummerierung (Stufe 4) (manuell)"/>
    <w:basedOn w:val="Standard"/>
    <w:rsid w:val="00E57E7F"/>
    <w:pPr>
      <w:tabs>
        <w:tab w:val="left" w:pos="1701"/>
      </w:tabs>
      <w:ind w:left="1984" w:hanging="709"/>
    </w:pPr>
    <w:rPr>
      <w:color w:val="800000"/>
    </w:rPr>
  </w:style>
  <w:style w:type="paragraph" w:customStyle="1" w:styleId="RevisionNummerierungFolgeabsatzStufe4">
    <w:name w:val="Revision Nummerierung Folgeabsatz (Stufe 4)"/>
    <w:basedOn w:val="Standard"/>
    <w:rsid w:val="00E57E7F"/>
    <w:pPr>
      <w:ind w:left="1984"/>
    </w:pPr>
    <w:rPr>
      <w:color w:val="800000"/>
    </w:rPr>
  </w:style>
  <w:style w:type="paragraph" w:customStyle="1" w:styleId="RevisionNummerierungStufe1">
    <w:name w:val="Revision Nummerierung (Stufe 1)"/>
    <w:basedOn w:val="Standard"/>
    <w:rsid w:val="00E57E7F"/>
    <w:pPr>
      <w:numPr>
        <w:ilvl w:val="3"/>
        <w:numId w:val="12"/>
      </w:numPr>
    </w:pPr>
    <w:rPr>
      <w:color w:val="800000"/>
    </w:rPr>
  </w:style>
  <w:style w:type="paragraph" w:customStyle="1" w:styleId="RevisionNummerierungStufe2">
    <w:name w:val="Revision Nummerierung (Stufe 2)"/>
    <w:basedOn w:val="Standard"/>
    <w:rsid w:val="00E57E7F"/>
    <w:pPr>
      <w:numPr>
        <w:ilvl w:val="4"/>
        <w:numId w:val="12"/>
      </w:numPr>
    </w:pPr>
    <w:rPr>
      <w:color w:val="800000"/>
    </w:rPr>
  </w:style>
  <w:style w:type="paragraph" w:customStyle="1" w:styleId="RevisionNummerierungStufe3">
    <w:name w:val="Revision Nummerierung (Stufe 3)"/>
    <w:basedOn w:val="Standard"/>
    <w:rsid w:val="00E57E7F"/>
    <w:pPr>
      <w:numPr>
        <w:ilvl w:val="5"/>
        <w:numId w:val="12"/>
      </w:numPr>
    </w:pPr>
    <w:rPr>
      <w:color w:val="800000"/>
    </w:rPr>
  </w:style>
  <w:style w:type="paragraph" w:customStyle="1" w:styleId="RevisionNummerierungStufe4">
    <w:name w:val="Revision Nummerierung (Stufe 4)"/>
    <w:basedOn w:val="Standard"/>
    <w:rsid w:val="00E57E7F"/>
    <w:pPr>
      <w:numPr>
        <w:ilvl w:val="6"/>
        <w:numId w:val="12"/>
      </w:numPr>
    </w:pPr>
    <w:rPr>
      <w:color w:val="800000"/>
    </w:rPr>
  </w:style>
  <w:style w:type="character" w:customStyle="1" w:styleId="RevisionText">
    <w:name w:val="Revision Text"/>
    <w:basedOn w:val="Absatz-Standardschriftart"/>
    <w:rsid w:val="00E57E7F"/>
    <w:rPr>
      <w:color w:val="800000"/>
      <w:shd w:val="clear" w:color="auto" w:fill="auto"/>
    </w:rPr>
  </w:style>
  <w:style w:type="paragraph" w:customStyle="1" w:styleId="RevisionParagraphBezeichner">
    <w:name w:val="Revision Paragraph Bezeichner"/>
    <w:basedOn w:val="Standard"/>
    <w:next w:val="RevisionParagraphberschrift"/>
    <w:rsid w:val="00E57E7F"/>
    <w:pPr>
      <w:keepNext/>
      <w:numPr>
        <w:ilvl w:val="1"/>
        <w:numId w:val="12"/>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E57E7F"/>
    <w:pPr>
      <w:keepNext/>
      <w:spacing w:before="480"/>
      <w:jc w:val="center"/>
    </w:pPr>
    <w:rPr>
      <w:color w:val="800000"/>
    </w:rPr>
  </w:style>
  <w:style w:type="paragraph" w:customStyle="1" w:styleId="RevisionParagraphberschrift">
    <w:name w:val="Revision Paragraph Überschrift"/>
    <w:basedOn w:val="Standard"/>
    <w:next w:val="RevisionJuristischerAbsatz"/>
    <w:rsid w:val="00E57E7F"/>
    <w:pPr>
      <w:keepNext/>
      <w:jc w:val="center"/>
    </w:pPr>
    <w:rPr>
      <w:color w:val="800000"/>
    </w:rPr>
  </w:style>
  <w:style w:type="paragraph" w:customStyle="1" w:styleId="RevisionBuchBezeichner">
    <w:name w:val="Revision Buch Bezeichner"/>
    <w:basedOn w:val="Standard"/>
    <w:next w:val="RevisionBuchberschrift"/>
    <w:rsid w:val="00E57E7F"/>
    <w:pPr>
      <w:keepNext/>
      <w:spacing w:before="480"/>
      <w:jc w:val="center"/>
    </w:pPr>
    <w:rPr>
      <w:color w:val="800000"/>
      <w:sz w:val="26"/>
    </w:rPr>
  </w:style>
  <w:style w:type="paragraph" w:customStyle="1" w:styleId="RevisionBuchberschrift">
    <w:name w:val="Revision Buch Überschrift"/>
    <w:basedOn w:val="Standard"/>
    <w:next w:val="RevisionParagraphBezeichner"/>
    <w:rsid w:val="00E57E7F"/>
    <w:pPr>
      <w:keepNext/>
      <w:spacing w:after="240"/>
      <w:jc w:val="center"/>
    </w:pPr>
    <w:rPr>
      <w:color w:val="800000"/>
      <w:sz w:val="26"/>
    </w:rPr>
  </w:style>
  <w:style w:type="paragraph" w:customStyle="1" w:styleId="RevisionTeilBezeichner">
    <w:name w:val="Revision Teil Bezeichner"/>
    <w:basedOn w:val="Standard"/>
    <w:next w:val="RevisionTeilberschrift"/>
    <w:rsid w:val="00E57E7F"/>
    <w:pPr>
      <w:keepNext/>
      <w:spacing w:before="480"/>
      <w:jc w:val="center"/>
    </w:pPr>
    <w:rPr>
      <w:color w:val="800000"/>
      <w:sz w:val="26"/>
    </w:rPr>
  </w:style>
  <w:style w:type="paragraph" w:customStyle="1" w:styleId="RevisionTeilberschrift">
    <w:name w:val="Revision Teil Überschrift"/>
    <w:basedOn w:val="Standard"/>
    <w:next w:val="RevisionParagraphBezeichner"/>
    <w:rsid w:val="00E57E7F"/>
    <w:pPr>
      <w:keepNext/>
      <w:spacing w:after="240"/>
      <w:jc w:val="center"/>
    </w:pPr>
    <w:rPr>
      <w:color w:val="800000"/>
      <w:sz w:val="26"/>
    </w:rPr>
  </w:style>
  <w:style w:type="paragraph" w:customStyle="1" w:styleId="RevisionKapitelBezeichner">
    <w:name w:val="Revision Kapitel Bezeichner"/>
    <w:basedOn w:val="Standard"/>
    <w:next w:val="RevisionKapitelberschrift"/>
    <w:rsid w:val="00E57E7F"/>
    <w:pPr>
      <w:keepNext/>
      <w:spacing w:before="480"/>
      <w:jc w:val="center"/>
    </w:pPr>
    <w:rPr>
      <w:color w:val="800000"/>
      <w:sz w:val="26"/>
    </w:rPr>
  </w:style>
  <w:style w:type="paragraph" w:customStyle="1" w:styleId="RevisionKapitelberschrift">
    <w:name w:val="Revision Kapitel Überschrift"/>
    <w:basedOn w:val="Standard"/>
    <w:next w:val="RevisionParagraphBezeichner"/>
    <w:rsid w:val="00E57E7F"/>
    <w:pPr>
      <w:keepNext/>
      <w:spacing w:after="240"/>
      <w:jc w:val="center"/>
    </w:pPr>
    <w:rPr>
      <w:color w:val="800000"/>
      <w:sz w:val="26"/>
    </w:rPr>
  </w:style>
  <w:style w:type="paragraph" w:customStyle="1" w:styleId="RevisionAbschnittBezeichner">
    <w:name w:val="Revision Abschnitt Bezeichner"/>
    <w:basedOn w:val="Standard"/>
    <w:next w:val="RevisionAbschnittberschrift"/>
    <w:rsid w:val="00E57E7F"/>
    <w:pPr>
      <w:keepNext/>
      <w:spacing w:before="480"/>
      <w:jc w:val="center"/>
    </w:pPr>
    <w:rPr>
      <w:color w:val="800000"/>
    </w:rPr>
  </w:style>
  <w:style w:type="paragraph" w:customStyle="1" w:styleId="RevisionAbschnittberschrift">
    <w:name w:val="Revision Abschnitt Überschrift"/>
    <w:basedOn w:val="Standard"/>
    <w:next w:val="RevisionParagraphBezeichner"/>
    <w:rsid w:val="00E57E7F"/>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E57E7F"/>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E57E7F"/>
    <w:pPr>
      <w:keepNext/>
      <w:spacing w:after="240"/>
      <w:jc w:val="center"/>
    </w:pPr>
    <w:rPr>
      <w:color w:val="800000"/>
    </w:rPr>
  </w:style>
  <w:style w:type="paragraph" w:customStyle="1" w:styleId="RevisionTitelBezeichner">
    <w:name w:val="Revision Titel Bezeichner"/>
    <w:basedOn w:val="Standard"/>
    <w:next w:val="RevisionTitelberschrift"/>
    <w:rsid w:val="00E57E7F"/>
    <w:pPr>
      <w:keepNext/>
      <w:spacing w:before="480"/>
      <w:jc w:val="center"/>
    </w:pPr>
    <w:rPr>
      <w:color w:val="800000"/>
    </w:rPr>
  </w:style>
  <w:style w:type="paragraph" w:customStyle="1" w:styleId="RevisionTitelberschrift">
    <w:name w:val="Revision Titel Überschrift"/>
    <w:basedOn w:val="Standard"/>
    <w:next w:val="RevisionParagraphBezeichner"/>
    <w:rsid w:val="00E57E7F"/>
    <w:pPr>
      <w:keepNext/>
      <w:spacing w:after="240"/>
      <w:jc w:val="center"/>
    </w:pPr>
    <w:rPr>
      <w:color w:val="800000"/>
    </w:rPr>
  </w:style>
  <w:style w:type="paragraph" w:customStyle="1" w:styleId="RevisionUntertitelBezeichner">
    <w:name w:val="Revision Untertitel Bezeichner"/>
    <w:basedOn w:val="Standard"/>
    <w:next w:val="RevisionUntertitelberschrift"/>
    <w:rsid w:val="00E57E7F"/>
    <w:pPr>
      <w:keepNext/>
      <w:spacing w:before="480"/>
      <w:jc w:val="center"/>
    </w:pPr>
    <w:rPr>
      <w:color w:val="800000"/>
    </w:rPr>
  </w:style>
  <w:style w:type="paragraph" w:customStyle="1" w:styleId="RevisionUntertitelberschrift">
    <w:name w:val="Revision Untertitel Überschrift"/>
    <w:basedOn w:val="Standard"/>
    <w:next w:val="RevisionParagraphBezeichner"/>
    <w:rsid w:val="00E57E7F"/>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E57E7F"/>
    <w:pPr>
      <w:keepNext/>
      <w:spacing w:before="480" w:after="240"/>
      <w:jc w:val="center"/>
    </w:pPr>
    <w:rPr>
      <w:color w:val="800000"/>
      <w:sz w:val="28"/>
    </w:rPr>
  </w:style>
  <w:style w:type="paragraph" w:customStyle="1" w:styleId="RevisionArtikelBezeichner">
    <w:name w:val="Revision Artikel Bezeichner"/>
    <w:basedOn w:val="Standard"/>
    <w:next w:val="RevisionArtikelberschrift"/>
    <w:rsid w:val="00E57E7F"/>
    <w:pPr>
      <w:keepNext/>
      <w:numPr>
        <w:numId w:val="12"/>
      </w:numPr>
      <w:spacing w:before="480" w:after="240"/>
      <w:jc w:val="center"/>
    </w:pPr>
    <w:rPr>
      <w:color w:val="800000"/>
      <w:sz w:val="28"/>
    </w:rPr>
  </w:style>
  <w:style w:type="paragraph" w:customStyle="1" w:styleId="RevisionArtikelberschrift">
    <w:name w:val="Revision Artikel Überschrift"/>
    <w:basedOn w:val="Standard"/>
    <w:next w:val="RevisionJuristischerAbsatz"/>
    <w:rsid w:val="00E57E7F"/>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rsid w:val="00E57E7F"/>
    <w:pPr>
      <w:jc w:val="center"/>
    </w:pPr>
    <w:rPr>
      <w:color w:val="800000"/>
      <w:sz w:val="28"/>
    </w:rPr>
  </w:style>
  <w:style w:type="paragraph" w:customStyle="1" w:styleId="RevisionKurzbezeichnung-AbkrzungStammdokument">
    <w:name w:val="Revision Kurzbezeichnung - Abkürzung (Stammdokument)"/>
    <w:basedOn w:val="Standard"/>
    <w:rsid w:val="00E57E7F"/>
    <w:pPr>
      <w:jc w:val="center"/>
    </w:pPr>
    <w:rPr>
      <w:color w:val="800000"/>
      <w:sz w:val="26"/>
    </w:rPr>
  </w:style>
  <w:style w:type="paragraph" w:customStyle="1" w:styleId="RevisionEingangsformelStandardStammdokument">
    <w:name w:val="Revision Eingangsformel Standard (Stammdokument)"/>
    <w:basedOn w:val="Standard"/>
    <w:rsid w:val="00E57E7F"/>
    <w:pPr>
      <w:ind w:firstLine="425"/>
    </w:pPr>
    <w:rPr>
      <w:color w:val="800000"/>
    </w:rPr>
  </w:style>
  <w:style w:type="paragraph" w:customStyle="1" w:styleId="RevisionEingangsformelAufzhlungStammdokument">
    <w:name w:val="Revision Eingangsformel Aufzählung (Stammdokument)"/>
    <w:basedOn w:val="Standard"/>
    <w:rsid w:val="00E57E7F"/>
    <w:pPr>
      <w:numPr>
        <w:numId w:val="19"/>
      </w:numPr>
    </w:pPr>
    <w:rPr>
      <w:color w:val="800000"/>
    </w:rPr>
  </w:style>
  <w:style w:type="paragraph" w:customStyle="1" w:styleId="RevisionVerzeichnisTitelStammdokument">
    <w:name w:val="Revision Verzeichnis Titel (Stammdokument)"/>
    <w:basedOn w:val="Standard"/>
    <w:next w:val="RevisionVerzeichnis2"/>
    <w:rsid w:val="00E57E7F"/>
    <w:pPr>
      <w:jc w:val="center"/>
    </w:pPr>
    <w:rPr>
      <w:color w:val="800000"/>
    </w:rPr>
  </w:style>
  <w:style w:type="paragraph" w:customStyle="1" w:styleId="RevisionVerzeichnis1">
    <w:name w:val="Revision Verzeichnis 1"/>
    <w:basedOn w:val="Standard"/>
    <w:rsid w:val="00E57E7F"/>
    <w:pPr>
      <w:tabs>
        <w:tab w:val="left" w:pos="1191"/>
      </w:tabs>
      <w:ind w:left="1191" w:hanging="1191"/>
    </w:pPr>
    <w:rPr>
      <w:color w:val="800000"/>
    </w:rPr>
  </w:style>
  <w:style w:type="paragraph" w:customStyle="1" w:styleId="RevisionVerzeichnis2">
    <w:name w:val="Revision Verzeichnis 2"/>
    <w:basedOn w:val="Standard"/>
    <w:rsid w:val="00E57E7F"/>
    <w:pPr>
      <w:keepNext/>
      <w:spacing w:before="240" w:line="360" w:lineRule="auto"/>
      <w:jc w:val="center"/>
    </w:pPr>
    <w:rPr>
      <w:color w:val="800000"/>
    </w:rPr>
  </w:style>
  <w:style w:type="paragraph" w:customStyle="1" w:styleId="RevisionVerzeichnis3">
    <w:name w:val="Revision Verzeichnis 3"/>
    <w:basedOn w:val="Standard"/>
    <w:rsid w:val="00E57E7F"/>
    <w:pPr>
      <w:keepNext/>
      <w:spacing w:before="240" w:line="360" w:lineRule="auto"/>
      <w:jc w:val="center"/>
    </w:pPr>
    <w:rPr>
      <w:color w:val="800000"/>
      <w:sz w:val="18"/>
    </w:rPr>
  </w:style>
  <w:style w:type="paragraph" w:customStyle="1" w:styleId="RevisionVerzeichnis4">
    <w:name w:val="Revision Verzeichnis 4"/>
    <w:basedOn w:val="Standard"/>
    <w:rsid w:val="00E57E7F"/>
    <w:pPr>
      <w:keepNext/>
      <w:spacing w:before="240" w:line="360" w:lineRule="auto"/>
      <w:jc w:val="center"/>
    </w:pPr>
    <w:rPr>
      <w:color w:val="800000"/>
      <w:sz w:val="18"/>
    </w:rPr>
  </w:style>
  <w:style w:type="paragraph" w:customStyle="1" w:styleId="RevisionVerzeichnis5">
    <w:name w:val="Revision Verzeichnis 5"/>
    <w:basedOn w:val="Standard"/>
    <w:rsid w:val="00E57E7F"/>
    <w:pPr>
      <w:keepNext/>
      <w:spacing w:before="240" w:line="360" w:lineRule="auto"/>
      <w:jc w:val="center"/>
    </w:pPr>
    <w:rPr>
      <w:color w:val="800000"/>
      <w:sz w:val="18"/>
    </w:rPr>
  </w:style>
  <w:style w:type="paragraph" w:customStyle="1" w:styleId="RevisionVerzeichnis6">
    <w:name w:val="Revision Verzeichnis 6"/>
    <w:basedOn w:val="Standard"/>
    <w:rsid w:val="00E57E7F"/>
    <w:pPr>
      <w:keepNext/>
      <w:spacing w:before="240" w:line="360" w:lineRule="auto"/>
      <w:jc w:val="center"/>
    </w:pPr>
    <w:rPr>
      <w:color w:val="800000"/>
      <w:sz w:val="18"/>
    </w:rPr>
  </w:style>
  <w:style w:type="paragraph" w:customStyle="1" w:styleId="RevisionVerzeichnis7">
    <w:name w:val="Revision Verzeichnis 7"/>
    <w:basedOn w:val="Standard"/>
    <w:rsid w:val="00E57E7F"/>
    <w:pPr>
      <w:keepNext/>
      <w:spacing w:before="240" w:line="360" w:lineRule="auto"/>
      <w:jc w:val="center"/>
    </w:pPr>
    <w:rPr>
      <w:color w:val="800000"/>
      <w:sz w:val="16"/>
    </w:rPr>
  </w:style>
  <w:style w:type="paragraph" w:customStyle="1" w:styleId="RevisionVerzeichnis8">
    <w:name w:val="Revision Verzeichnis 8"/>
    <w:basedOn w:val="Standard"/>
    <w:rsid w:val="00E57E7F"/>
    <w:pPr>
      <w:keepNext/>
      <w:spacing w:before="240" w:line="360" w:lineRule="auto"/>
      <w:jc w:val="center"/>
    </w:pPr>
    <w:rPr>
      <w:color w:val="800000"/>
      <w:sz w:val="16"/>
    </w:rPr>
  </w:style>
  <w:style w:type="paragraph" w:customStyle="1" w:styleId="RevisionVerzeichnis9">
    <w:name w:val="Revision Verzeichnis 9"/>
    <w:basedOn w:val="Standard"/>
    <w:rsid w:val="00E57E7F"/>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E57E7F"/>
    <w:pPr>
      <w:spacing w:before="240"/>
      <w:jc w:val="right"/>
    </w:pPr>
    <w:rPr>
      <w:color w:val="800000"/>
      <w:sz w:val="26"/>
    </w:rPr>
  </w:style>
  <w:style w:type="paragraph" w:customStyle="1" w:styleId="RevisionAnlageberschrift">
    <w:name w:val="Revision Anlage Überschrift"/>
    <w:basedOn w:val="Standard"/>
    <w:next w:val="RevisionAnlageText"/>
    <w:rsid w:val="00E57E7F"/>
    <w:pPr>
      <w:jc w:val="center"/>
    </w:pPr>
    <w:rPr>
      <w:color w:val="800000"/>
      <w:sz w:val="26"/>
    </w:rPr>
  </w:style>
  <w:style w:type="paragraph" w:customStyle="1" w:styleId="RevisionAnlageVerzeichnisTitel">
    <w:name w:val="Revision Anlage Verzeichnis Titel"/>
    <w:basedOn w:val="Standard"/>
    <w:next w:val="RevisionAnlageVerzeichnis1"/>
    <w:rsid w:val="00E57E7F"/>
    <w:pPr>
      <w:jc w:val="center"/>
    </w:pPr>
    <w:rPr>
      <w:color w:val="800000"/>
      <w:sz w:val="26"/>
    </w:rPr>
  </w:style>
  <w:style w:type="paragraph" w:customStyle="1" w:styleId="RevisionAnlageVerzeichnis1">
    <w:name w:val="Revision Anlage Verzeichnis 1"/>
    <w:basedOn w:val="Standard"/>
    <w:rsid w:val="00E57E7F"/>
    <w:pPr>
      <w:jc w:val="center"/>
    </w:pPr>
    <w:rPr>
      <w:color w:val="800000"/>
      <w:sz w:val="24"/>
    </w:rPr>
  </w:style>
  <w:style w:type="paragraph" w:customStyle="1" w:styleId="RevisionAnlageVerzeichnis2">
    <w:name w:val="Revision Anlage Verzeichnis 2"/>
    <w:basedOn w:val="Standard"/>
    <w:rsid w:val="00E57E7F"/>
    <w:pPr>
      <w:jc w:val="center"/>
    </w:pPr>
    <w:rPr>
      <w:color w:val="800000"/>
      <w:sz w:val="24"/>
    </w:rPr>
  </w:style>
  <w:style w:type="paragraph" w:customStyle="1" w:styleId="RevisionAnlageVerzeichnis3">
    <w:name w:val="Revision Anlage Verzeichnis 3"/>
    <w:basedOn w:val="Standard"/>
    <w:rsid w:val="00E57E7F"/>
    <w:pPr>
      <w:jc w:val="center"/>
    </w:pPr>
    <w:rPr>
      <w:color w:val="800000"/>
    </w:rPr>
  </w:style>
  <w:style w:type="paragraph" w:customStyle="1" w:styleId="RevisionAnlageVerzeichnis4">
    <w:name w:val="Revision Anlage Verzeichnis 4"/>
    <w:basedOn w:val="Standard"/>
    <w:rsid w:val="00E57E7F"/>
    <w:pPr>
      <w:jc w:val="center"/>
    </w:pPr>
    <w:rPr>
      <w:color w:val="800000"/>
    </w:rPr>
  </w:style>
  <w:style w:type="paragraph" w:customStyle="1" w:styleId="Revisionberschrift1">
    <w:name w:val="Revision Überschrift 1"/>
    <w:basedOn w:val="Standard"/>
    <w:next w:val="RevisionAnlageText"/>
    <w:rsid w:val="00E57E7F"/>
    <w:pPr>
      <w:keepNext/>
      <w:spacing w:before="240" w:after="60"/>
    </w:pPr>
    <w:rPr>
      <w:color w:val="800000"/>
      <w:kern w:val="32"/>
    </w:rPr>
  </w:style>
  <w:style w:type="paragraph" w:customStyle="1" w:styleId="Revisionberschrift2">
    <w:name w:val="Revision Überschrift 2"/>
    <w:basedOn w:val="Standard"/>
    <w:next w:val="RevisionAnlageText"/>
    <w:rsid w:val="00E57E7F"/>
    <w:pPr>
      <w:keepNext/>
      <w:spacing w:before="240" w:after="60"/>
    </w:pPr>
    <w:rPr>
      <w:color w:val="800000"/>
    </w:rPr>
  </w:style>
  <w:style w:type="paragraph" w:customStyle="1" w:styleId="Revisionberschrift3">
    <w:name w:val="Revision Überschrift 3"/>
    <w:basedOn w:val="Standard"/>
    <w:next w:val="RevisionAnlageText"/>
    <w:rsid w:val="00E57E7F"/>
    <w:pPr>
      <w:keepNext/>
      <w:spacing w:before="240" w:after="60"/>
    </w:pPr>
    <w:rPr>
      <w:color w:val="800000"/>
    </w:rPr>
  </w:style>
  <w:style w:type="paragraph" w:customStyle="1" w:styleId="Revisionberschrift4">
    <w:name w:val="Revision Überschrift 4"/>
    <w:basedOn w:val="Standard"/>
    <w:next w:val="RevisionAnlageText"/>
    <w:rsid w:val="00E57E7F"/>
    <w:pPr>
      <w:keepNext/>
      <w:spacing w:before="240" w:after="60"/>
    </w:pPr>
    <w:rPr>
      <w:color w:val="800000"/>
    </w:rPr>
  </w:style>
  <w:style w:type="paragraph" w:customStyle="1" w:styleId="RevisionAnlageText">
    <w:name w:val="Revision Anlage Text"/>
    <w:basedOn w:val="Standard"/>
    <w:rsid w:val="00E57E7F"/>
    <w:rPr>
      <w:color w:val="800000"/>
    </w:rPr>
  </w:style>
  <w:style w:type="paragraph" w:customStyle="1" w:styleId="RevisionListeStufe1">
    <w:name w:val="Revision Liste (Stufe 1)"/>
    <w:basedOn w:val="Standard"/>
    <w:rsid w:val="00E57E7F"/>
    <w:pPr>
      <w:numPr>
        <w:numId w:val="13"/>
      </w:numPr>
      <w:tabs>
        <w:tab w:val="left" w:pos="0"/>
      </w:tabs>
    </w:pPr>
    <w:rPr>
      <w:color w:val="800000"/>
    </w:rPr>
  </w:style>
  <w:style w:type="paragraph" w:customStyle="1" w:styleId="RevisionListeStufe1manuell">
    <w:name w:val="Revision Liste (Stufe 1) (manuell)"/>
    <w:basedOn w:val="Standard"/>
    <w:next w:val="Standard"/>
    <w:rsid w:val="00E57E7F"/>
    <w:pPr>
      <w:tabs>
        <w:tab w:val="left" w:pos="425"/>
      </w:tabs>
      <w:ind w:left="425" w:hanging="425"/>
    </w:pPr>
    <w:rPr>
      <w:color w:val="800000"/>
    </w:rPr>
  </w:style>
  <w:style w:type="paragraph" w:customStyle="1" w:styleId="RevisionListeFolgeabsatzStufe1">
    <w:name w:val="Revision Liste Folgeabsatz (Stufe 1)"/>
    <w:basedOn w:val="Standard"/>
    <w:rsid w:val="00E57E7F"/>
    <w:pPr>
      <w:numPr>
        <w:ilvl w:val="1"/>
        <w:numId w:val="13"/>
      </w:numPr>
    </w:pPr>
    <w:rPr>
      <w:color w:val="800000"/>
    </w:rPr>
  </w:style>
  <w:style w:type="paragraph" w:customStyle="1" w:styleId="RevisionListeStufe2">
    <w:name w:val="Revision Liste (Stufe 2)"/>
    <w:basedOn w:val="Standard"/>
    <w:rsid w:val="00E57E7F"/>
    <w:pPr>
      <w:numPr>
        <w:ilvl w:val="2"/>
        <w:numId w:val="13"/>
      </w:numPr>
    </w:pPr>
    <w:rPr>
      <w:color w:val="800000"/>
    </w:rPr>
  </w:style>
  <w:style w:type="paragraph" w:customStyle="1" w:styleId="RevisionListeStufe2manuell">
    <w:name w:val="Revision Liste (Stufe 2) (manuell)"/>
    <w:basedOn w:val="Standard"/>
    <w:next w:val="Standard"/>
    <w:rsid w:val="00E57E7F"/>
    <w:pPr>
      <w:tabs>
        <w:tab w:val="left" w:pos="850"/>
      </w:tabs>
      <w:ind w:left="850" w:hanging="425"/>
    </w:pPr>
    <w:rPr>
      <w:color w:val="800000"/>
    </w:rPr>
  </w:style>
  <w:style w:type="paragraph" w:customStyle="1" w:styleId="RevisionListeFolgeabsatzStufe2">
    <w:name w:val="Revision Liste Folgeabsatz (Stufe 2)"/>
    <w:basedOn w:val="Standard"/>
    <w:rsid w:val="00E57E7F"/>
    <w:pPr>
      <w:numPr>
        <w:ilvl w:val="3"/>
        <w:numId w:val="13"/>
      </w:numPr>
    </w:pPr>
    <w:rPr>
      <w:color w:val="800000"/>
    </w:rPr>
  </w:style>
  <w:style w:type="paragraph" w:customStyle="1" w:styleId="RevisionListeStufe3">
    <w:name w:val="Revision Liste (Stufe 3)"/>
    <w:basedOn w:val="Standard"/>
    <w:rsid w:val="00E57E7F"/>
    <w:pPr>
      <w:numPr>
        <w:ilvl w:val="4"/>
        <w:numId w:val="13"/>
      </w:numPr>
    </w:pPr>
    <w:rPr>
      <w:color w:val="800000"/>
    </w:rPr>
  </w:style>
  <w:style w:type="paragraph" w:customStyle="1" w:styleId="RevisionListeStufe3manuell">
    <w:name w:val="Revision Liste (Stufe 3) (manuell)"/>
    <w:basedOn w:val="Standard"/>
    <w:next w:val="Standard"/>
    <w:rsid w:val="00E57E7F"/>
    <w:pPr>
      <w:tabs>
        <w:tab w:val="left" w:pos="1276"/>
      </w:tabs>
      <w:ind w:left="1276" w:hanging="425"/>
    </w:pPr>
    <w:rPr>
      <w:color w:val="800000"/>
    </w:rPr>
  </w:style>
  <w:style w:type="paragraph" w:customStyle="1" w:styleId="RevisionListeFolgeabsatzStufe3">
    <w:name w:val="Revision Liste Folgeabsatz (Stufe 3)"/>
    <w:basedOn w:val="Standard"/>
    <w:rsid w:val="00E57E7F"/>
    <w:pPr>
      <w:numPr>
        <w:ilvl w:val="5"/>
        <w:numId w:val="13"/>
      </w:numPr>
    </w:pPr>
    <w:rPr>
      <w:color w:val="800000"/>
    </w:rPr>
  </w:style>
  <w:style w:type="paragraph" w:customStyle="1" w:styleId="RevisionListeStufe4">
    <w:name w:val="Revision Liste (Stufe 4)"/>
    <w:basedOn w:val="Standard"/>
    <w:rsid w:val="00E57E7F"/>
    <w:pPr>
      <w:numPr>
        <w:ilvl w:val="6"/>
        <w:numId w:val="13"/>
      </w:numPr>
    </w:pPr>
    <w:rPr>
      <w:color w:val="800000"/>
    </w:rPr>
  </w:style>
  <w:style w:type="paragraph" w:customStyle="1" w:styleId="RevisionListeStufe4manuell">
    <w:name w:val="Revision Liste (Stufe 4) (manuell)"/>
    <w:basedOn w:val="Standard"/>
    <w:next w:val="Standard"/>
    <w:rsid w:val="00E57E7F"/>
    <w:pPr>
      <w:tabs>
        <w:tab w:val="left" w:pos="1984"/>
      </w:tabs>
      <w:ind w:left="1984" w:hanging="709"/>
    </w:pPr>
    <w:rPr>
      <w:color w:val="800000"/>
    </w:rPr>
  </w:style>
  <w:style w:type="paragraph" w:customStyle="1" w:styleId="RevisionListeFolgeabsatzStufe4">
    <w:name w:val="Revision Liste Folgeabsatz (Stufe 4)"/>
    <w:basedOn w:val="Standard"/>
    <w:rsid w:val="00E57E7F"/>
    <w:pPr>
      <w:numPr>
        <w:ilvl w:val="7"/>
        <w:numId w:val="13"/>
      </w:numPr>
    </w:pPr>
    <w:rPr>
      <w:color w:val="800000"/>
    </w:rPr>
  </w:style>
  <w:style w:type="paragraph" w:customStyle="1" w:styleId="RevisionAufzhlungStufe1">
    <w:name w:val="Revision Aufzählung (Stufe 1)"/>
    <w:basedOn w:val="Standard"/>
    <w:rsid w:val="00E57E7F"/>
    <w:pPr>
      <w:numPr>
        <w:numId w:val="14"/>
      </w:numPr>
      <w:tabs>
        <w:tab w:val="left" w:pos="0"/>
      </w:tabs>
    </w:pPr>
    <w:rPr>
      <w:color w:val="800000"/>
    </w:rPr>
  </w:style>
  <w:style w:type="paragraph" w:customStyle="1" w:styleId="RevisionAufzhlungFolgeabsatzStufe1">
    <w:name w:val="Revision Aufzählung Folgeabsatz (Stufe 1)"/>
    <w:basedOn w:val="Standard"/>
    <w:rsid w:val="00E57E7F"/>
    <w:pPr>
      <w:tabs>
        <w:tab w:val="left" w:pos="425"/>
      </w:tabs>
      <w:ind w:left="425"/>
    </w:pPr>
    <w:rPr>
      <w:color w:val="800000"/>
    </w:rPr>
  </w:style>
  <w:style w:type="paragraph" w:customStyle="1" w:styleId="RevisionAufzhlungStufe2">
    <w:name w:val="Revision Aufzählung (Stufe 2)"/>
    <w:basedOn w:val="Standard"/>
    <w:rsid w:val="00E57E7F"/>
    <w:pPr>
      <w:numPr>
        <w:numId w:val="15"/>
      </w:numPr>
      <w:tabs>
        <w:tab w:val="left" w:pos="425"/>
      </w:tabs>
    </w:pPr>
    <w:rPr>
      <w:color w:val="800000"/>
    </w:rPr>
  </w:style>
  <w:style w:type="paragraph" w:customStyle="1" w:styleId="RevisionAufzhlungFolgeabsatzStufe2">
    <w:name w:val="Revision Aufzählung Folgeabsatz (Stufe 2)"/>
    <w:basedOn w:val="Standard"/>
    <w:rsid w:val="00E57E7F"/>
    <w:pPr>
      <w:tabs>
        <w:tab w:val="left" w:pos="794"/>
      </w:tabs>
      <w:ind w:left="850"/>
    </w:pPr>
    <w:rPr>
      <w:color w:val="800000"/>
    </w:rPr>
  </w:style>
  <w:style w:type="paragraph" w:customStyle="1" w:styleId="RevisionAufzhlungStufe3">
    <w:name w:val="Revision Aufzählung (Stufe 3)"/>
    <w:basedOn w:val="Standard"/>
    <w:rsid w:val="00E57E7F"/>
    <w:pPr>
      <w:numPr>
        <w:numId w:val="16"/>
      </w:numPr>
      <w:tabs>
        <w:tab w:val="left" w:pos="850"/>
      </w:tabs>
    </w:pPr>
    <w:rPr>
      <w:color w:val="800000"/>
    </w:rPr>
  </w:style>
  <w:style w:type="paragraph" w:customStyle="1" w:styleId="RevisionAufzhlungFolgeabsatzStufe3">
    <w:name w:val="Revision Aufzählung Folgeabsatz (Stufe 3)"/>
    <w:basedOn w:val="Standard"/>
    <w:rsid w:val="00E57E7F"/>
    <w:pPr>
      <w:tabs>
        <w:tab w:val="left" w:pos="1276"/>
      </w:tabs>
      <w:ind w:left="1276"/>
    </w:pPr>
    <w:rPr>
      <w:color w:val="800000"/>
    </w:rPr>
  </w:style>
  <w:style w:type="paragraph" w:customStyle="1" w:styleId="RevisionAufzhlungStufe4">
    <w:name w:val="Revision Aufzählung (Stufe 4)"/>
    <w:basedOn w:val="Standard"/>
    <w:rsid w:val="00E57E7F"/>
    <w:pPr>
      <w:numPr>
        <w:numId w:val="17"/>
      </w:numPr>
      <w:tabs>
        <w:tab w:val="left" w:pos="1276"/>
      </w:tabs>
    </w:pPr>
    <w:rPr>
      <w:color w:val="800000"/>
    </w:rPr>
  </w:style>
  <w:style w:type="paragraph" w:customStyle="1" w:styleId="RevisionAufzhlungFolgeabsatzStufe4">
    <w:name w:val="Revision Aufzählung Folgeabsatz (Stufe 4)"/>
    <w:basedOn w:val="Standard"/>
    <w:rsid w:val="00E57E7F"/>
    <w:pPr>
      <w:tabs>
        <w:tab w:val="left" w:pos="1701"/>
      </w:tabs>
      <w:ind w:left="1701"/>
    </w:pPr>
    <w:rPr>
      <w:color w:val="800000"/>
    </w:rPr>
  </w:style>
  <w:style w:type="paragraph" w:customStyle="1" w:styleId="RevisionAufzhlungStufe5">
    <w:name w:val="Revision Aufzählung (Stufe 5)"/>
    <w:basedOn w:val="Standard"/>
    <w:rsid w:val="00E57E7F"/>
    <w:pPr>
      <w:numPr>
        <w:numId w:val="18"/>
      </w:numPr>
      <w:tabs>
        <w:tab w:val="left" w:pos="1701"/>
      </w:tabs>
    </w:pPr>
    <w:rPr>
      <w:color w:val="800000"/>
    </w:rPr>
  </w:style>
  <w:style w:type="paragraph" w:customStyle="1" w:styleId="RevisionAufzhlungFolgeabsatzStufe5">
    <w:name w:val="Revision Aufzählung Folgeabsatz (Stufe 5)"/>
    <w:basedOn w:val="Standard"/>
    <w:rsid w:val="00E57E7F"/>
    <w:pPr>
      <w:tabs>
        <w:tab w:val="left" w:pos="2126"/>
      </w:tabs>
      <w:ind w:left="2126"/>
    </w:pPr>
    <w:rPr>
      <w:color w:val="800000"/>
    </w:rPr>
  </w:style>
  <w:style w:type="paragraph" w:customStyle="1" w:styleId="RevisionFunotentext">
    <w:name w:val="Revision Fußnotentext"/>
    <w:basedOn w:val="Funotentext"/>
    <w:next w:val="Funotentext"/>
    <w:rsid w:val="00E57E7F"/>
    <w:rPr>
      <w:color w:val="800000"/>
    </w:rPr>
  </w:style>
  <w:style w:type="paragraph" w:customStyle="1" w:styleId="RevisionFormel">
    <w:name w:val="Revision Formel"/>
    <w:basedOn w:val="Standard"/>
    <w:rsid w:val="00E57E7F"/>
    <w:pPr>
      <w:spacing w:before="240" w:after="240"/>
      <w:jc w:val="center"/>
    </w:pPr>
    <w:rPr>
      <w:color w:val="800000"/>
    </w:rPr>
  </w:style>
  <w:style w:type="paragraph" w:customStyle="1" w:styleId="RevisionGrafik">
    <w:name w:val="Revision Grafik"/>
    <w:basedOn w:val="Standard"/>
    <w:rsid w:val="00E57E7F"/>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E57E7F"/>
    <w:pPr>
      <w:jc w:val="center"/>
    </w:pPr>
    <w:rPr>
      <w:color w:val="800000"/>
    </w:rPr>
  </w:style>
  <w:style w:type="paragraph" w:customStyle="1" w:styleId="RevisionAnlageVerweis">
    <w:name w:val="Revision Anlage Verweis"/>
    <w:basedOn w:val="Standard"/>
    <w:next w:val="RevisionAnlageberschrift"/>
    <w:rsid w:val="00E57E7F"/>
    <w:pPr>
      <w:spacing w:before="0"/>
      <w:jc w:val="right"/>
    </w:pPr>
    <w:rPr>
      <w:color w:val="800000"/>
    </w:rPr>
  </w:style>
  <w:style w:type="paragraph" w:customStyle="1" w:styleId="Bezeichnungnderungsdokument">
    <w:name w:val="Bezeichnung (Änderungsdokument)"/>
    <w:basedOn w:val="Standard"/>
    <w:next w:val="Kurzbezeichnung-Abkrzungnderungsdokument"/>
    <w:rsid w:val="00E57E7F"/>
    <w:pPr>
      <w:jc w:val="center"/>
    </w:pPr>
    <w:rPr>
      <w:b/>
      <w:sz w:val="26"/>
    </w:rPr>
  </w:style>
  <w:style w:type="paragraph" w:customStyle="1" w:styleId="Kurzbezeichnung-Abkrzungnderungsdokument">
    <w:name w:val="Kurzbezeichnung - Abkürzung (Änderungsdokument)"/>
    <w:basedOn w:val="Standard"/>
    <w:next w:val="Ausfertigungsdatumnderungsdokument"/>
    <w:rsid w:val="00E57E7F"/>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E57E7F"/>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E57E7F"/>
    <w:pPr>
      <w:ind w:firstLine="425"/>
    </w:pPr>
  </w:style>
  <w:style w:type="paragraph" w:customStyle="1" w:styleId="EingangsformelAufzhlungnderungsdokument">
    <w:name w:val="Eingangsformel Aufzählung (Änderungsdokument)"/>
    <w:basedOn w:val="Standard"/>
    <w:rsid w:val="00E57E7F"/>
    <w:pPr>
      <w:numPr>
        <w:numId w:val="20"/>
      </w:numPr>
    </w:pPr>
  </w:style>
  <w:style w:type="paragraph" w:customStyle="1" w:styleId="EingangsformelFolgeabsatznderungsdokument">
    <w:name w:val="Eingangsformel Folgeabsatz (Änderungsdokument)"/>
    <w:basedOn w:val="Standard"/>
    <w:rsid w:val="00E57E7F"/>
  </w:style>
  <w:style w:type="paragraph" w:customStyle="1" w:styleId="ArtikelBezeichner">
    <w:name w:val="Artikel Bezeichner"/>
    <w:basedOn w:val="Standard"/>
    <w:next w:val="Artikelberschrift"/>
    <w:rsid w:val="00E57E7F"/>
    <w:pPr>
      <w:keepNext/>
      <w:numPr>
        <w:numId w:val="21"/>
      </w:numPr>
      <w:spacing w:before="480" w:after="240"/>
      <w:jc w:val="center"/>
    </w:pPr>
    <w:rPr>
      <w:b/>
      <w:sz w:val="28"/>
    </w:rPr>
  </w:style>
  <w:style w:type="paragraph" w:customStyle="1" w:styleId="Artikelberschrift">
    <w:name w:val="Artikel Überschrift"/>
    <w:basedOn w:val="Standard"/>
    <w:next w:val="JuristischerAbsatznummeriert"/>
    <w:rsid w:val="00E57E7F"/>
    <w:pPr>
      <w:keepNext/>
      <w:spacing w:after="240"/>
      <w:jc w:val="center"/>
    </w:pPr>
    <w:rPr>
      <w:b/>
      <w:sz w:val="28"/>
    </w:rPr>
  </w:style>
  <w:style w:type="paragraph" w:customStyle="1" w:styleId="ArtikelBezeichnermanuell">
    <w:name w:val="Artikel Bezeichner (manuell)"/>
    <w:basedOn w:val="Standard"/>
    <w:next w:val="Standard"/>
    <w:rsid w:val="00E57E7F"/>
    <w:pPr>
      <w:keepNext/>
      <w:spacing w:before="480" w:after="240"/>
      <w:jc w:val="center"/>
    </w:pPr>
    <w:rPr>
      <w:b/>
      <w:sz w:val="28"/>
    </w:rPr>
  </w:style>
  <w:style w:type="paragraph" w:styleId="Verzeichnis1">
    <w:name w:val="toc 1"/>
    <w:basedOn w:val="Standard"/>
    <w:next w:val="Standard"/>
    <w:uiPriority w:val="39"/>
    <w:semiHidden/>
    <w:unhideWhenUsed/>
    <w:rsid w:val="00E57E7F"/>
    <w:pPr>
      <w:tabs>
        <w:tab w:val="left" w:pos="1191"/>
      </w:tabs>
      <w:ind w:left="1191" w:hanging="1191"/>
    </w:pPr>
  </w:style>
  <w:style w:type="paragraph" w:customStyle="1" w:styleId="VerzeichnisTitelnderungsdokument">
    <w:name w:val="Verzeichnis Titel (Änderungsdokument)"/>
    <w:basedOn w:val="Standard"/>
    <w:rsid w:val="00E57E7F"/>
    <w:pPr>
      <w:jc w:val="center"/>
    </w:pPr>
  </w:style>
  <w:style w:type="character" w:styleId="Hyperlink">
    <w:name w:val="Hyperlink"/>
    <w:rsid w:val="00F7153A"/>
    <w:rPr>
      <w:color w:val="0000FF"/>
      <w:u w:val="single"/>
    </w:rPr>
  </w:style>
  <w:style w:type="paragraph" w:styleId="Listenabsatz">
    <w:name w:val="List Paragraph"/>
    <w:basedOn w:val="Standard"/>
    <w:uiPriority w:val="34"/>
    <w:qFormat/>
    <w:rsid w:val="00B0778F"/>
    <w:pPr>
      <w:spacing w:before="60" w:after="60"/>
      <w:ind w:left="720"/>
      <w:contextualSpacing/>
    </w:pPr>
    <w:rPr>
      <w:rFonts w:ascii="Times New Roman" w:hAnsi="Times New Roman" w:cs="Times New Roman"/>
      <w:sz w:val="21"/>
    </w:rPr>
  </w:style>
  <w:style w:type="character" w:styleId="Kommentarzeichen">
    <w:name w:val="annotation reference"/>
    <w:basedOn w:val="Absatz-Standardschriftart"/>
    <w:uiPriority w:val="99"/>
    <w:unhideWhenUsed/>
    <w:rsid w:val="00A24246"/>
    <w:rPr>
      <w:sz w:val="16"/>
      <w:szCs w:val="16"/>
    </w:rPr>
  </w:style>
  <w:style w:type="paragraph" w:styleId="Kommentartext">
    <w:name w:val="annotation text"/>
    <w:basedOn w:val="Standard"/>
    <w:link w:val="KommentartextZchn"/>
    <w:uiPriority w:val="99"/>
    <w:unhideWhenUsed/>
    <w:rsid w:val="00A24246"/>
    <w:rPr>
      <w:sz w:val="20"/>
      <w:szCs w:val="20"/>
    </w:rPr>
  </w:style>
  <w:style w:type="character" w:customStyle="1" w:styleId="KommentartextZchn">
    <w:name w:val="Kommentartext Zchn"/>
    <w:basedOn w:val="Absatz-Standardschriftart"/>
    <w:link w:val="Kommentartext"/>
    <w:uiPriority w:val="99"/>
    <w:rsid w:val="00A24246"/>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A24246"/>
    <w:rPr>
      <w:b/>
      <w:bCs/>
    </w:rPr>
  </w:style>
  <w:style w:type="character" w:customStyle="1" w:styleId="KommentarthemaZchn">
    <w:name w:val="Kommentarthema Zchn"/>
    <w:basedOn w:val="KommentartextZchn"/>
    <w:link w:val="Kommentarthema"/>
    <w:uiPriority w:val="99"/>
    <w:semiHidden/>
    <w:rsid w:val="00A24246"/>
    <w:rPr>
      <w:rFonts w:ascii="Arial" w:hAnsi="Arial" w:cs="Arial"/>
      <w:b/>
      <w:bCs/>
      <w:sz w:val="20"/>
      <w:szCs w:val="20"/>
    </w:rPr>
  </w:style>
  <w:style w:type="paragraph" w:styleId="Sprechblasentext">
    <w:name w:val="Balloon Text"/>
    <w:basedOn w:val="Standard"/>
    <w:link w:val="SprechblasentextZchn"/>
    <w:uiPriority w:val="99"/>
    <w:semiHidden/>
    <w:unhideWhenUsed/>
    <w:rsid w:val="00A24246"/>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4246"/>
    <w:rPr>
      <w:rFonts w:ascii="Tahoma" w:hAnsi="Tahoma" w:cs="Tahoma"/>
      <w:sz w:val="16"/>
      <w:szCs w:val="16"/>
    </w:rPr>
  </w:style>
  <w:style w:type="paragraph" w:styleId="berarbeitung">
    <w:name w:val="Revision"/>
    <w:hidden/>
    <w:uiPriority w:val="99"/>
    <w:semiHidden/>
    <w:rsid w:val="00A24246"/>
    <w:pPr>
      <w:spacing w:after="0" w:line="240" w:lineRule="auto"/>
    </w:pPr>
    <w:rPr>
      <w:rFonts w:ascii="Arial" w:hAnsi="Arial" w:cs="Arial"/>
    </w:rPr>
  </w:style>
  <w:style w:type="character" w:styleId="BesuchterHyperlink">
    <w:name w:val="FollowedHyperlink"/>
    <w:basedOn w:val="Absatz-Standardschriftart"/>
    <w:uiPriority w:val="99"/>
    <w:semiHidden/>
    <w:unhideWhenUsed/>
    <w:rsid w:val="00376FF7"/>
    <w:rPr>
      <w:color w:val="800080" w:themeColor="followedHyperlink"/>
      <w:u w:val="single"/>
    </w:rPr>
  </w:style>
  <w:style w:type="paragraph" w:styleId="NurText">
    <w:name w:val="Plain Text"/>
    <w:basedOn w:val="Standard"/>
    <w:link w:val="NurTextZchn"/>
    <w:uiPriority w:val="99"/>
    <w:semiHidden/>
    <w:unhideWhenUsed/>
    <w:rsid w:val="000536F2"/>
    <w:pPr>
      <w:spacing w:before="0" w:after="0"/>
      <w:jc w:val="left"/>
    </w:pPr>
    <w:rPr>
      <w:rFonts w:ascii="Calibri" w:hAnsi="Calibri" w:cs="Times New Roman"/>
    </w:rPr>
  </w:style>
  <w:style w:type="character" w:customStyle="1" w:styleId="NurTextZchn">
    <w:name w:val="Nur Text Zchn"/>
    <w:basedOn w:val="Absatz-Standardschriftart"/>
    <w:link w:val="NurText"/>
    <w:uiPriority w:val="99"/>
    <w:semiHidden/>
    <w:rsid w:val="000536F2"/>
    <w:rPr>
      <w:rFonts w:ascii="Calibri" w:hAnsi="Calibri" w:cs="Times New Roman"/>
    </w:rPr>
  </w:style>
  <w:style w:type="table" w:styleId="Tabellenraster">
    <w:name w:val="Table Grid"/>
    <w:basedOn w:val="NormaleTabelle"/>
    <w:uiPriority w:val="59"/>
    <w:rsid w:val="0063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09020">
      <w:bodyDiv w:val="1"/>
      <w:marLeft w:val="0"/>
      <w:marRight w:val="0"/>
      <w:marTop w:val="0"/>
      <w:marBottom w:val="0"/>
      <w:divBdr>
        <w:top w:val="none" w:sz="0" w:space="0" w:color="auto"/>
        <w:left w:val="none" w:sz="0" w:space="0" w:color="auto"/>
        <w:bottom w:val="none" w:sz="0" w:space="0" w:color="auto"/>
        <w:right w:val="none" w:sz="0" w:space="0" w:color="auto"/>
      </w:divBdr>
    </w:div>
    <w:div w:id="400716556">
      <w:bodyDiv w:val="1"/>
      <w:marLeft w:val="0"/>
      <w:marRight w:val="0"/>
      <w:marTop w:val="0"/>
      <w:marBottom w:val="0"/>
      <w:divBdr>
        <w:top w:val="none" w:sz="0" w:space="0" w:color="auto"/>
        <w:left w:val="none" w:sz="0" w:space="0" w:color="auto"/>
        <w:bottom w:val="none" w:sz="0" w:space="0" w:color="auto"/>
        <w:right w:val="none" w:sz="0" w:space="0" w:color="auto"/>
      </w:divBdr>
    </w:div>
    <w:div w:id="58977468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
    <w:div w:id="915284972">
      <w:bodyDiv w:val="1"/>
      <w:marLeft w:val="0"/>
      <w:marRight w:val="0"/>
      <w:marTop w:val="0"/>
      <w:marBottom w:val="0"/>
      <w:divBdr>
        <w:top w:val="none" w:sz="0" w:space="0" w:color="auto"/>
        <w:left w:val="none" w:sz="0" w:space="0" w:color="auto"/>
        <w:bottom w:val="none" w:sz="0" w:space="0" w:color="auto"/>
        <w:right w:val="none" w:sz="0" w:space="0" w:color="auto"/>
      </w:divBdr>
    </w:div>
    <w:div w:id="939534331">
      <w:bodyDiv w:val="1"/>
      <w:marLeft w:val="0"/>
      <w:marRight w:val="0"/>
      <w:marTop w:val="0"/>
      <w:marBottom w:val="0"/>
      <w:divBdr>
        <w:top w:val="none" w:sz="0" w:space="0" w:color="auto"/>
        <w:left w:val="none" w:sz="0" w:space="0" w:color="auto"/>
        <w:bottom w:val="none" w:sz="0" w:space="0" w:color="auto"/>
        <w:right w:val="none" w:sz="0" w:space="0" w:color="auto"/>
      </w:divBdr>
    </w:div>
    <w:div w:id="991910863">
      <w:bodyDiv w:val="1"/>
      <w:marLeft w:val="0"/>
      <w:marRight w:val="0"/>
      <w:marTop w:val="0"/>
      <w:marBottom w:val="0"/>
      <w:divBdr>
        <w:top w:val="none" w:sz="0" w:space="0" w:color="auto"/>
        <w:left w:val="none" w:sz="0" w:space="0" w:color="auto"/>
        <w:bottom w:val="none" w:sz="0" w:space="0" w:color="auto"/>
        <w:right w:val="none" w:sz="0" w:space="0" w:color="auto"/>
      </w:divBdr>
    </w:div>
    <w:div w:id="1032416923">
      <w:bodyDiv w:val="1"/>
      <w:marLeft w:val="0"/>
      <w:marRight w:val="0"/>
      <w:marTop w:val="0"/>
      <w:marBottom w:val="0"/>
      <w:divBdr>
        <w:top w:val="none" w:sz="0" w:space="0" w:color="auto"/>
        <w:left w:val="none" w:sz="0" w:space="0" w:color="auto"/>
        <w:bottom w:val="none" w:sz="0" w:space="0" w:color="auto"/>
        <w:right w:val="none" w:sz="0" w:space="0" w:color="auto"/>
      </w:divBdr>
    </w:div>
    <w:div w:id="1241863277">
      <w:bodyDiv w:val="1"/>
      <w:marLeft w:val="0"/>
      <w:marRight w:val="0"/>
      <w:marTop w:val="0"/>
      <w:marBottom w:val="0"/>
      <w:divBdr>
        <w:top w:val="none" w:sz="0" w:space="0" w:color="auto"/>
        <w:left w:val="none" w:sz="0" w:space="0" w:color="auto"/>
        <w:bottom w:val="none" w:sz="0" w:space="0" w:color="auto"/>
        <w:right w:val="none" w:sz="0" w:space="0" w:color="auto"/>
      </w:divBdr>
    </w:div>
    <w:div w:id="1374190226">
      <w:bodyDiv w:val="1"/>
      <w:marLeft w:val="0"/>
      <w:marRight w:val="0"/>
      <w:marTop w:val="0"/>
      <w:marBottom w:val="0"/>
      <w:divBdr>
        <w:top w:val="none" w:sz="0" w:space="0" w:color="auto"/>
        <w:left w:val="none" w:sz="0" w:space="0" w:color="auto"/>
        <w:bottom w:val="none" w:sz="0" w:space="0" w:color="auto"/>
        <w:right w:val="none" w:sz="0" w:space="0" w:color="auto"/>
      </w:divBdr>
    </w:div>
    <w:div w:id="1426994113">
      <w:bodyDiv w:val="1"/>
      <w:marLeft w:val="0"/>
      <w:marRight w:val="0"/>
      <w:marTop w:val="0"/>
      <w:marBottom w:val="0"/>
      <w:divBdr>
        <w:top w:val="none" w:sz="0" w:space="0" w:color="auto"/>
        <w:left w:val="none" w:sz="0" w:space="0" w:color="auto"/>
        <w:bottom w:val="none" w:sz="0" w:space="0" w:color="auto"/>
        <w:right w:val="none" w:sz="0" w:space="0" w:color="auto"/>
      </w:divBdr>
    </w:div>
    <w:div w:id="1435127268">
      <w:bodyDiv w:val="1"/>
      <w:marLeft w:val="0"/>
      <w:marRight w:val="0"/>
      <w:marTop w:val="0"/>
      <w:marBottom w:val="0"/>
      <w:divBdr>
        <w:top w:val="none" w:sz="0" w:space="0" w:color="auto"/>
        <w:left w:val="none" w:sz="0" w:space="0" w:color="auto"/>
        <w:bottom w:val="none" w:sz="0" w:space="0" w:color="auto"/>
        <w:right w:val="none" w:sz="0" w:space="0" w:color="auto"/>
      </w:divBdr>
    </w:div>
    <w:div w:id="1485392498">
      <w:bodyDiv w:val="1"/>
      <w:marLeft w:val="0"/>
      <w:marRight w:val="0"/>
      <w:marTop w:val="0"/>
      <w:marBottom w:val="0"/>
      <w:divBdr>
        <w:top w:val="none" w:sz="0" w:space="0" w:color="auto"/>
        <w:left w:val="none" w:sz="0" w:space="0" w:color="auto"/>
        <w:bottom w:val="none" w:sz="0" w:space="0" w:color="auto"/>
        <w:right w:val="none" w:sz="0" w:space="0" w:color="auto"/>
      </w:divBdr>
    </w:div>
    <w:div w:id="1559979324">
      <w:bodyDiv w:val="1"/>
      <w:marLeft w:val="0"/>
      <w:marRight w:val="0"/>
      <w:marTop w:val="0"/>
      <w:marBottom w:val="0"/>
      <w:divBdr>
        <w:top w:val="none" w:sz="0" w:space="0" w:color="auto"/>
        <w:left w:val="none" w:sz="0" w:space="0" w:color="auto"/>
        <w:bottom w:val="none" w:sz="0" w:space="0" w:color="auto"/>
        <w:right w:val="none" w:sz="0" w:space="0" w:color="auto"/>
      </w:divBdr>
    </w:div>
    <w:div w:id="1619338432">
      <w:bodyDiv w:val="1"/>
      <w:marLeft w:val="0"/>
      <w:marRight w:val="0"/>
      <w:marTop w:val="0"/>
      <w:marBottom w:val="0"/>
      <w:divBdr>
        <w:top w:val="none" w:sz="0" w:space="0" w:color="auto"/>
        <w:left w:val="none" w:sz="0" w:space="0" w:color="auto"/>
        <w:bottom w:val="none" w:sz="0" w:space="0" w:color="auto"/>
        <w:right w:val="none" w:sz="0" w:space="0" w:color="auto"/>
      </w:divBdr>
    </w:div>
    <w:div w:id="1629823949">
      <w:bodyDiv w:val="1"/>
      <w:marLeft w:val="0"/>
      <w:marRight w:val="0"/>
      <w:marTop w:val="0"/>
      <w:marBottom w:val="0"/>
      <w:divBdr>
        <w:top w:val="none" w:sz="0" w:space="0" w:color="auto"/>
        <w:left w:val="none" w:sz="0" w:space="0" w:color="auto"/>
        <w:bottom w:val="none" w:sz="0" w:space="0" w:color="auto"/>
        <w:right w:val="none" w:sz="0" w:space="0" w:color="auto"/>
      </w:divBdr>
    </w:div>
    <w:div w:id="1632594980">
      <w:bodyDiv w:val="1"/>
      <w:marLeft w:val="0"/>
      <w:marRight w:val="0"/>
      <w:marTop w:val="0"/>
      <w:marBottom w:val="0"/>
      <w:divBdr>
        <w:top w:val="none" w:sz="0" w:space="0" w:color="auto"/>
        <w:left w:val="none" w:sz="0" w:space="0" w:color="auto"/>
        <w:bottom w:val="none" w:sz="0" w:space="0" w:color="auto"/>
        <w:right w:val="none" w:sz="0" w:space="0" w:color="auto"/>
      </w:divBdr>
    </w:div>
    <w:div w:id="1727683049">
      <w:bodyDiv w:val="1"/>
      <w:marLeft w:val="0"/>
      <w:marRight w:val="0"/>
      <w:marTop w:val="0"/>
      <w:marBottom w:val="0"/>
      <w:divBdr>
        <w:top w:val="none" w:sz="0" w:space="0" w:color="auto"/>
        <w:left w:val="none" w:sz="0" w:space="0" w:color="auto"/>
        <w:bottom w:val="none" w:sz="0" w:space="0" w:color="auto"/>
        <w:right w:val="none" w:sz="0" w:space="0" w:color="auto"/>
      </w:divBdr>
    </w:div>
    <w:div w:id="173489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EE12-9C26-4D05-A1F4-78DEB655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30</Pages>
  <Words>11906</Words>
  <Characters>75012</Characters>
  <Application>Microsoft Office Word</Application>
  <DocSecurity>4</DocSecurity>
  <Lines>625</Lines>
  <Paragraphs>173</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86745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Krey, Manuela</dc:creator>
  <cp:lastModifiedBy>Andelka Krizanovic</cp:lastModifiedBy>
  <cp:revision>2</cp:revision>
  <cp:lastPrinted>2018-04-30T10:01:00Z</cp:lastPrinted>
  <dcterms:created xsi:type="dcterms:W3CDTF">2018-05-02T10:26:00Z</dcterms:created>
  <dcterms:modified xsi:type="dcterms:W3CDTF">2018-05-02T10:26:00Z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3.13.1.2</vt:lpwstr>
  </property>
  <property fmtid="{D5CDD505-2E9C-101B-9397-08002B2CF9AE}" pid="5" name="Created using">
    <vt:lpwstr>LW 5.4, Build 20170518</vt:lpwstr>
  </property>
  <property fmtid="{D5CDD505-2E9C-101B-9397-08002B2CF9AE}" pid="6" name="Last edited using">
    <vt:lpwstr>LW 5.4, Build 20170518</vt:lpwstr>
  </property>
  <property fmtid="{D5CDD505-2E9C-101B-9397-08002B2CF9AE}" pid="7" name="eNorm-Version Erstellung">
    <vt:lpwstr>3.14.2.1, Bundesregierung, [20170518]</vt:lpwstr>
  </property>
  <property fmtid="{D5CDD505-2E9C-101B-9397-08002B2CF9AE}" pid="8" name="Bearbeitungsstand">
    <vt:lpwstr>Bearbeitungsstand: 30.04.2018  14:20 Uhr</vt:lpwstr>
  </property>
  <property fmtid="{D5CDD505-2E9C-101B-9397-08002B2CF9AE}" pid="9" name="_DocHome">
    <vt:i4>-1937418633</vt:i4>
  </property>
  <property fmtid="{D5CDD505-2E9C-101B-9397-08002B2CF9AE}" pid="10" name="eNorm-Version vorherige Bearbeitung">
    <vt:lpwstr>3.14.6, Bundesregierung, [20180424]</vt:lpwstr>
  </property>
  <property fmtid="{D5CDD505-2E9C-101B-9397-08002B2CF9AE}" pid="11" name="eNorm-Version letzte Bearbeitung">
    <vt:lpwstr>3.14.2.1, Bundesregierung, [20170518]</vt:lpwstr>
  </property>
  <property fmtid="{D5CDD505-2E9C-101B-9397-08002B2CF9AE}" pid="12" name="Meta_Bezeichnung">
    <vt:lpwstr/>
  </property>
  <property fmtid="{D5CDD505-2E9C-101B-9397-08002B2CF9AE}" pid="13" name="Meta_Kurzbezeichnung">
    <vt:lpwstr>Familiennachzugsneuregelungsgesetz</vt:lpwstr>
  </property>
  <property fmtid="{D5CDD505-2E9C-101B-9397-08002B2CF9AE}" pid="14" name="Meta_Abkürzung">
    <vt:lpwstr/>
  </property>
  <property fmtid="{D5CDD505-2E9C-101B-9397-08002B2CF9AE}" pid="15" name="Meta_Typ der Vorschrift">
    <vt:lpwstr>Artikelgesetz</vt:lpwstr>
  </property>
  <property fmtid="{D5CDD505-2E9C-101B-9397-08002B2CF9AE}" pid="16" name="Meta_Federführung">
    <vt:lpwstr/>
  </property>
  <property fmtid="{D5CDD505-2E9C-101B-9397-08002B2CF9AE}" pid="17" name="Meta_Anlagen">
    <vt:lpwstr/>
  </property>
  <property fmtid="{D5CDD505-2E9C-101B-9397-08002B2CF9AE}" pid="18" name="Meta_Initiant">
    <vt:lpwstr>Bundesministerium des Innern</vt:lpwstr>
  </property>
</Properties>
</file>